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Yangon</w:t>
      </w:r>
      <w:r>
        <w:t xml:space="preserve"> </w:t>
      </w:r>
      <w:r>
        <w:t xml:space="preserve">Infrastructure</w:t>
      </w:r>
      <w:r>
        <w:t xml:space="preserve"> </w:t>
      </w:r>
      <w:r>
        <w:t xml:space="preserve">Development</w:t>
      </w:r>
    </w:p>
    <w:bookmarkStart w:id="20" w:name="mechanical-engineer-project-report"/>
    <w:p>
      <w:pPr>
        <w:pStyle w:val="Heading1"/>
      </w:pPr>
      <w:r>
        <w:t xml:space="preserve">Mechanical Engineer Project Report</w:t>
      </w:r>
    </w:p>
    <w:p>
      <w:pPr>
        <w:pStyle w:val="FirstParagraph"/>
      </w:pPr>
      <w:r>
        <w:rPr>
          <w:bCs/>
          <w:b/>
        </w:rPr>
        <w:t xml:space="preserve">Date:</w:t>
      </w:r>
      <w:r>
        <w:t xml:space="preserve"> </w:t>
      </w:r>
      <w:r>
        <w:t xml:space="preserve">October 26, 2024</w:t>
      </w:r>
      <w:r>
        <w:br/>
      </w:r>
      <w:r>
        <w:rPr>
          <w:bCs/>
          <w:b/>
        </w:rPr>
        <w:t xml:space="preserve">To:</w:t>
      </w:r>
      <w:r>
        <w:t xml:space="preserve">Kyaing Town Municipal Development Committee, Myanmar Yangon</w:t>
      </w:r>
      <w:r>
        <w:br/>
      </w:r>
      <w:r>
        <w:t xml:space="preserve">: Lead Mechanical Engineering Division</w:t>
      </w:r>
      <w:r>
        <w:br/>
      </w:r>
      <w:r>
        <w:t xml:space="preserve">: Comprehensive Infrastructure and Industrial Modernization Strategy for the Yangon Metropolitan Region</w:t>
      </w:r>
    </w:p>
    <w:bookmarkEnd w:id="20"/>
    <w:bookmarkStart w:id="21" w:name="executive-summary"/>
    <w:p>
      <w:pPr>
        <w:pStyle w:val="Heading1"/>
      </w:pPr>
      <w:r>
        <w:t xml:space="preserve">Executive Summary</w:t>
      </w:r>
    </w:p>
    <w:p>
      <w:pPr>
        <w:pStyle w:val="FirstParagraph"/>
      </w:pPr>
      <w:r>
        <w:t xml:space="preserve">This</w:t>
      </w:r>
    </w:p>
    <w:bookmarkEnd w:id="21"/>
    <w:bookmarkStart w:id="22" w:name="introduction"/>
    <w:p>
      <w:pPr>
        <w:pStyle w:val="Heading1"/>
      </w:pPr>
      <w:r>
        <w:t xml:space="preserve">Introduction</w:t>
      </w:r>
    </w:p>
    <w:p>
      <w:pPr>
        <w:pStyle w:val="FirstParagraph"/>
      </w:pPr>
      <w:r>
        <w:t xml:space="preserve">The city of</w:t>
      </w:r>
      <w:r>
        <w:t xml:space="preserve"> </w:t>
      </w:r>
      <w:r>
        <w:rPr>
          <w:bCs/>
          <w:b/>
        </w:rPr>
        <w:t xml:space="preserve">Myanmar Yangon</w:t>
      </w:r>
      <w:r>
        <w:t xml:space="preserve">Mechanical Engineer, we aim to enhance operational efficiency while adhering to international safety and environmental standards.</w:t>
      </w:r>
    </w:p>
    <w:bookmarkEnd w:id="22"/>
    <w:bookmarkStart w:id="23" w:name="Xc9b5d37e80a024db820c0c51383edcf3574a61a"/>
    <w:p>
      <w:pPr>
        <w:pStyle w:val="Heading1"/>
      </w:pPr>
      <w:r>
        <w:t xml:space="preserve">Contextual Analysis: Challenges in Myanmar Yangon</w:t>
      </w:r>
    </w:p>
    <w:p>
      <w:pPr>
        <w:pStyle w:val="FirstParagraph"/>
      </w:pPr>
      <w:r>
        <w:t xml:space="preserve">To design effective solutions, one must first understand the environmental and logistical realities of</w:t>
      </w:r>
    </w:p>
    <w:p>
      <w:pPr>
        <w:pStyle w:val="BodyText"/>
      </w:pPr>
      <w:r>
        <w:t xml:space="preserve">Myanmar Yangon. The region experiences a distinct tropical monsoon climate characterized by heavy rainfall during the monsoon season and high humidity year-round. These conditions accelerate corrosion in metal structures and place immense stress on air conditioning and ventilation systems.</w:t>
      </w:r>
    </w:p>
    <w:p>
      <w:pPr>
        <w:pStyle w:val="BodyText"/>
      </w:pPr>
      <w:r>
        <w:t xml:space="preserve">Furthermore, the local power grid in</w:t>
      </w:r>
    </w:p>
    <w:p>
      <w:pPr>
        <w:pStyle w:val="BodyText"/>
      </w:pPr>
      <w:r>
        <w:t xml:space="preserve">Myanmar YangonMechanical Engineer, this presents a critical design parameter: creating systems that do not merely function under ideal conditions but thrive in variable environments.</w:t>
      </w:r>
    </w:p>
    <w:bookmarkEnd w:id="23"/>
    <w:bookmarkStart w:id="27" w:name="strategic-pillars-for-implementation"/>
    <w:p>
      <w:pPr>
        <w:pStyle w:val="Heading1"/>
      </w:pPr>
      <w:r>
        <w:t xml:space="preserve">Strategic Pillars for Implementation</w:t>
      </w:r>
    </w:p>
    <w:bookmarkStart w:id="24" w:name="X1910f5e700e675b5bb613218a07ff71aaec6265"/>
    <w:p>
      <w:pPr>
        <w:pStyle w:val="Heading2"/>
      </w:pPr>
      <w:r>
        <w:t xml:space="preserve">A. Sustainable Water Management and Hydraulic Engineering</w:t>
      </w:r>
    </w:p>
    <w:p>
      <w:pPr>
        <w:pStyle w:val="FirstParagraph"/>
      </w:pPr>
      <w:r>
        <w:t xml:space="preserve">A primary focus of this</w:t>
      </w:r>
    </w:p>
    <w:p>
      <w:pPr>
        <w:pStyle w:val="BodyText"/>
      </w:pPr>
      <w:r>
        <w:t xml:space="preserve">Mechanical Engineer Project ReportMyanmar Yangon, water loss due to pipe leaks remains unacceptably high. The proposed engineering solution involves replacing aging cast-iron pipes with modern, corrosion-resistant composite materials.</w:t>
      </w:r>
    </w:p>
    <w:p>
      <w:pPr>
        <w:pStyle w:val="BodyText"/>
      </w:pPr>
      <w:r>
        <w:t xml:space="preserve">A</w:t>
      </w:r>
    </w:p>
    <w:p>
      <w:pPr>
        <w:pStyle w:val="BodyText"/>
      </w:pPr>
      <w:r>
        <w:t xml:space="preserve">Mechanical EngineerMyanmar Yangon.</w:t>
      </w:r>
    </w:p>
    <w:bookmarkEnd w:id="24"/>
    <w:bookmarkStart w:id="25" w:name="X561245a9894a10caed43db48360c80a31bc6d79"/>
    <w:p>
      <w:pPr>
        <w:pStyle w:val="Heading2"/>
      </w:pPr>
      <w:r>
        <w:t xml:space="preserve">B. Industrial Modernization and Energy Efficiency</w:t>
      </w:r>
    </w:p>
    <w:p>
      <w:pPr>
        <w:pStyle w:val="FirstParagraph"/>
      </w:pPr>
      <w:r>
        <w:t xml:space="preserve">The garment and textile industries form the backbone of Myanmar’s economy, with many factories located near or within</w:t>
      </w:r>
    </w:p>
    <w:p>
      <w:pPr>
        <w:pStyle w:val="BodyText"/>
      </w:pPr>
      <w:r>
        <w:t xml:space="preserve">Myanmar Yangon. These facilities are energy-intensive, relying heavily on HVAC systems and heavy machinery. The role of a</w:t>
      </w:r>
    </w:p>
    <w:p>
      <w:pPr>
        <w:pStyle w:val="BodyText"/>
      </w:pPr>
      <w:r>
        <w:t xml:space="preserve">Mechanical Engineer in this sector is transformative.</w:t>
      </w:r>
    </w:p>
    <w:p>
      <w:pPr>
        <w:pStyle w:val="BodyText"/>
      </w:pPr>
      <w:r>
        <w:t xml:space="preserve">We recommend the implementation of heat recovery ventilation systems and high-efficiency compressors. By retrofitting existing machinery with variable frequency drives (VFDs), factories can reduce energy consumption by up to 30%. This approach aligns with global sustainability goals while significantly lowering operational costs for manufacturers in</w:t>
      </w:r>
    </w:p>
    <w:p>
      <w:pPr>
        <w:pStyle w:val="BodyText"/>
      </w:pPr>
      <w:r>
        <w:t xml:space="preserve">Myanmar Yangon.</w:t>
      </w:r>
    </w:p>
    <w:bookmarkEnd w:id="25"/>
    <w:bookmarkStart w:id="26" w:name="c.-renewable-energy-integration"/>
    <w:p>
      <w:pPr>
        <w:pStyle w:val="Heading2"/>
      </w:pPr>
      <w:r>
        <w:t xml:space="preserve">C. Renewable Energy Integration</w:t>
      </w:r>
    </w:p>
    <w:p>
      <w:pPr>
        <w:pStyle w:val="FirstParagraph"/>
      </w:pPr>
      <w:r>
        <w:t xml:space="preserve">To mitigate the reliance on unstable grid power, this</w:t>
      </w:r>
    </w:p>
    <w:p>
      <w:pPr>
        <w:pStyle w:val="BodyText"/>
      </w:pPr>
      <w:r>
        <w:t xml:space="preserve">Mechanical Engineer Project ReportMyanmar Yangon. A competent</w:t>
      </w:r>
    </w:p>
    <w:p>
      <w:pPr>
        <w:pStyle w:val="BodyText"/>
      </w:pPr>
      <w:r>
        <w:t xml:space="preserve">Mechanical Engineer will calculate thermal loads and design solar-assisted heating and cooling systems that provide backup power during outages.</w:t>
      </w:r>
    </w:p>
    <w:p>
      <w:pPr>
        <w:pStyle w:val="BodyText"/>
      </w:pPr>
      <w:r>
        <w:t xml:space="preserve">Bioenergy is another viable option, given Myanmar’s agricultural output. Converting organic waste from food markets in</w:t>
      </w:r>
      <w:r>
        <w:t xml:space="preserve"> </w:t>
      </w:r>
      <w:r>
        <w:rPr>
          <w:bCs/>
          <w:b/>
        </w:rPr>
        <w:t xml:space="preserve">Myanmar Yangon</w:t>
      </w:r>
    </w:p>
    <w:bookmarkEnd w:id="26"/>
    <w:bookmarkEnd w:id="27"/>
    <w:bookmarkStart w:id="28" w:name="roadmap-for-execution"/>
    <w:p>
      <w:pPr>
        <w:pStyle w:val="Heading1"/>
      </w:pPr>
      <w:r>
        <w:t xml:space="preserve">Roadmap for Execution</w:t>
      </w:r>
    </w:p>
    <w:p>
      <w:pPr>
        <w:pStyle w:val="FirstParagraph"/>
      </w:pPr>
      <w:r>
        <w:t xml:space="preserve">The successful execution of this plan requires a phased approach:</w:t>
      </w:r>
    </w:p>
    <w:p>
      <w:pPr>
        <w:numPr>
          <w:ilvl w:val="0"/>
          <w:numId w:val="1001"/>
        </w:numPr>
        <w:pStyle w:val="Compact"/>
      </w:pPr>
      <w:r>
        <w:t xml:space="preserve">Phase 1: Assessment and Audit (Months 1-3):A team led by a</w:t>
      </w:r>
    </w:p>
    <w:p>
      <w:pPr>
        <w:numPr>
          <w:ilvl w:val="0"/>
          <w:numId w:val="1000"/>
        </w:numPr>
        <w:pStyle w:val="Compact"/>
      </w:pPr>
      <w:r>
        <w:t xml:space="preserve">Mechanical Engineer will conduct site audits across key districts in</w:t>
      </w:r>
    </w:p>
    <w:p>
      <w:pPr>
        <w:numPr>
          <w:ilvl w:val="0"/>
          <w:numId w:val="1000"/>
        </w:numPr>
        <w:pStyle w:val="Compact"/>
      </w:pPr>
      <w:r>
        <w:t xml:space="preserve">Myanmar Yangon. This includes assessing current HVAC performance, pipeline integrity, and energy consumption patterns.</w:t>
      </w:r>
    </w:p>
    <w:p>
      <w:pPr>
        <w:numPr>
          <w:ilvl w:val="0"/>
          <w:numId w:val="1001"/>
        </w:numPr>
        <w:pStyle w:val="Compact"/>
      </w:pPr>
      <w:r>
        <w:t xml:space="preserve">Phase 2: Pilot Projects (Months 4-9):Select three representative zones for pilot implementations. One will focus on municipal water upgrades, another on a textile factory retrofit, and the third on a commercial building’s solar integration.</w:t>
      </w:r>
    </w:p>
    <w:p>
      <w:pPr>
        <w:numPr>
          <w:ilvl w:val="0"/>
          <w:numId w:val="1001"/>
        </w:numPr>
        <w:pStyle w:val="Compact"/>
      </w:pPr>
      <w:r>
        <w:t xml:space="preserve">Phase 3: Scaling and Training (Months 10-18):Based on pilot data, refine the mechanical designs. Crucially, this phase includes training local technicians in</w:t>
      </w:r>
    </w:p>
    <w:p>
      <w:pPr>
        <w:numPr>
          <w:ilvl w:val="0"/>
          <w:numId w:val="1000"/>
        </w:numPr>
        <w:pStyle w:val="Compact"/>
      </w:pPr>
      <w:r>
        <w:t xml:space="preserve">Myanmar Yangon, ensuring that the knowledge transfer is sustainable long-term.</w:t>
      </w:r>
    </w:p>
    <w:p>
      <w:pPr>
        <w:numPr>
          <w:ilvl w:val="0"/>
          <w:numId w:val="1001"/>
        </w:numPr>
        <w:pStyle w:val="Compact"/>
      </w:pPr>
      <w:r>
        <w:t xml:space="preserve">Phase 4: Full Deployment:Roll out the optimized systems citywide.</w:t>
      </w:r>
    </w:p>
    <w:bookmarkEnd w:id="28"/>
    <w:bookmarkStart w:id="29" w:name="socio-economic-impact"/>
    <w:p>
      <w:pPr>
        <w:pStyle w:val="Heading1"/>
      </w:pPr>
      <w:r>
        <w:t xml:space="preserve">Socio-Economic Impact</w:t>
      </w:r>
    </w:p>
    <w:p>
      <w:pPr>
        <w:pStyle w:val="FirstParagraph"/>
      </w:pPr>
      <w:r>
        <w:t xml:space="preserve">The integration of advanced mechanical engineering in</w:t>
      </w:r>
    </w:p>
    <w:p>
      <w:pPr>
        <w:pStyle w:val="BodyText"/>
      </w:pPr>
      <w:r>
        <w:t xml:space="preserve">Myanmar Yangon</w:t>
      </w:r>
      <w:r>
        <w:t xml:space="preserve"> </w:t>
      </w:r>
      <w:r>
        <w:t xml:space="preserve">Mechanical Engineer professionals and technicians fosters a skilled workforce. This empowers the youth of</w:t>
      </w:r>
    </w:p>
    <w:p>
      <w:pPr>
        <w:pStyle w:val="BodyText"/>
      </w:pPr>
      <w:r>
        <w:t xml:space="preserve">Myanmar Yangon, providing them with high-value career opportunities in engineering and industrial maintenance.</w:t>
      </w:r>
    </w:p>
    <w:bookmarkEnd w:id="29"/>
    <w:bookmarkStart w:id="30" w:name="risk-management"/>
    <w:p>
      <w:pPr>
        <w:pStyle w:val="Heading1"/>
      </w:pPr>
      <w:r>
        <w:t xml:space="preserve">Risk Management</w:t>
      </w:r>
    </w:p>
    <w:p>
      <w:pPr>
        <w:pStyle w:val="FirstParagraph"/>
      </w:pPr>
      <w:r>
        <w:t xml:space="preserve">Potential risks include supply chain delays for specialized mechanical components and budget constraints. To mitigate these, the project will prioritize locally available materials wherever possible without compromising quality. Furthermore, partnerships with international engineering firms can provide access to cutting-edge technology while supporting local industry growth.</w:t>
      </w:r>
    </w:p>
    <w:bookmarkEnd w:id="30"/>
    <w:bookmarkStart w:id="31" w:name="conclusion"/>
    <w:p>
      <w:pPr>
        <w:pStyle w:val="Heading1"/>
      </w:pPr>
      <w:r>
        <w:t xml:space="preserve">Conclusion</w:t>
      </w:r>
    </w:p>
    <w:p>
      <w:pPr>
        <w:pStyle w:val="FirstParagraph"/>
      </w:pPr>
      <w:r>
        <w:t xml:space="preserve">This</w:t>
      </w:r>
      <w:r>
        <w:t xml:space="preserve"> </w:t>
      </w:r>
      <w:r>
        <w:rPr>
          <w:bCs/>
          <w:b/>
        </w:rPr>
        <w:t xml:space="preserve">Mechanical Engineer Project ReportMyanmar Yangon. By embracing modern mechanical engineering principles, the city can overcome its infrastructure challenges and position itself as a model of sustainable urban development in Southeast Asia. The proactive involvement of skilled</w:t>
      </w:r>
      <w:r>
        <w:rPr>
          <w:bCs/>
          <w:b/>
        </w:rPr>
        <w:t xml:space="preserve"> </w:t>
      </w:r>
      <w:r>
        <w:rPr>
          <w:bCs/>
          <w:b/>
          <w:bCs/>
          <w:b/>
        </w:rPr>
        <w:t xml:space="preserve">Mechanical Engineer professionals is not just an option but a necessity for ensuring that</w:t>
      </w:r>
      <w:r>
        <w:rPr>
          <w:bCs/>
          <w:b/>
          <w:bCs/>
          <w:b/>
        </w:rPr>
        <w:t xml:space="preserve"> </w:t>
      </w:r>
      <w:r>
        <w:rPr>
          <w:bCs/>
          <w:b/>
          <w:bCs/>
          <w:b/>
          <w:bCs/>
          <w:b/>
        </w:rPr>
        <w:t xml:space="preserve">Myanmar Yangon</w:t>
      </w:r>
    </w:p>
    <w:p>
      <w:pPr>
        <w:pStyle w:val="BodyText"/>
      </w:pPr>
      <w:r>
        <w:t xml:space="preserve">We urge stakeholders to approve the initial funding for Phase 1 immediately, allowing our team to begin the critical assessment phase. The time to act is now, as every day spent with outdated systems represents a lost opportunity for growth and efficiency in</w:t>
      </w:r>
    </w:p>
    <w:p>
      <w:pPr>
        <w:pStyle w:val="BodyText"/>
      </w:pPr>
      <w:r>
        <w:t xml:space="preserve">Myanmar Yangon.</w:t>
      </w:r>
    </w:p>
    <w:bookmarkEnd w:id="31"/>
    <w:bookmarkStart w:id="32" w:name="recommendations"/>
    <w:p>
      <w:pPr>
        <w:pStyle w:val="Heading1"/>
      </w:pPr>
      <w:r>
        <w:t xml:space="preserve">Recommendations</w:t>
      </w:r>
    </w:p>
    <w:p>
      <w:pPr>
        <w:numPr>
          <w:ilvl w:val="0"/>
          <w:numId w:val="1002"/>
        </w:numPr>
        <w:pStyle w:val="Compact"/>
      </w:pPr>
      <w:r>
        <w:rPr>
          <w:bCs/>
          <w:b/>
        </w:rPr>
        <w:t xml:space="preserve">Mandate Mechanical Engineer Oversight:All new major infrastructure projects in</w:t>
      </w:r>
      <w:r>
        <w:rPr>
          <w:bCs/>
          <w:b/>
        </w:rPr>
        <w:t xml:space="preserve"> </w:t>
      </w:r>
      <w:r>
        <w:rPr>
          <w:bCs/>
          <w:b/>
          <w:bCs/>
          <w:b/>
        </w:rPr>
        <w:t xml:space="preserve">Myanmar YangonMechanical Engineer</w:t>
      </w:r>
    </w:p>
    <w:p>
      <w:pPr>
        <w:numPr>
          <w:ilvl w:val="0"/>
          <w:numId w:val="1002"/>
        </w:numPr>
        <w:pStyle w:val="Compact"/>
      </w:pPr>
      <w:r>
        <w:rPr>
          <w:bCs/>
          <w:b/>
        </w:rPr>
        <w:t xml:space="preserve">Incentivize Green Tech:Create tax breaks for businesses in</w:t>
      </w:r>
      <w:r>
        <w:rPr>
          <w:bCs/>
          <w:b/>
        </w:rPr>
        <w:t xml:space="preserve"> </w:t>
      </w:r>
      <w:r>
        <w:rPr>
          <w:bCs/>
          <w:b/>
          <w:bCs/>
          <w:b/>
        </w:rPr>
        <w:t xml:space="preserve">Myanmar Yangon</w:t>
      </w:r>
    </w:p>
    <w:p>
      <w:pPr>
        <w:numPr>
          <w:ilvl w:val="0"/>
          <w:numId w:val="1002"/>
        </w:numPr>
        <w:pStyle w:val="Compact"/>
      </w:pPr>
      <w:r>
        <w:t xml:space="preserve">Educational Partnerships:Collaborate with local universities to expand curriculum offerings focused on modern mechanical engineering practices relevant to the tropical climate of</w:t>
      </w:r>
    </w:p>
    <w:p>
      <w:pPr>
        <w:numPr>
          <w:ilvl w:val="0"/>
          <w:numId w:val="1000"/>
        </w:numPr>
        <w:pStyle w:val="Compact"/>
      </w:pPr>
      <w:r>
        <w:t xml:space="preserve">Myanmar Yangon.</w:t>
      </w:r>
    </w:p>
    <w:p>
      <w:pPr>
        <w:pStyle w:val="FirstParagraph"/>
      </w:pPr>
      <w:r>
        <w:t xml:space="preserve">This document is intended for official review and decision-making purposes regarding the development of</w:t>
      </w:r>
    </w:p>
    <w:p>
      <w:pPr>
        <w:pStyle w:val="BodyText"/>
      </w:pPr>
      <w:r>
        <w:t xml:space="preserve">Myanmar Yangon. It emphasizes the critical role of a qualified</w:t>
      </w:r>
    </w:p>
    <w:p>
      <w:pPr>
        <w:pStyle w:val="BodyText"/>
      </w:pPr>
      <w:r>
        <w:t xml:space="preserve">Mechanical Engineer in shaping a resilient and prosperous future.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Yangon Infrastructure Development</dc:title>
  <dc:creator/>
  <dc:language>en</dc:language>
  <cp:keywords/>
  <dcterms:created xsi:type="dcterms:W3CDTF">2026-07-29T10:56:19Z</dcterms:created>
  <dcterms:modified xsi:type="dcterms:W3CDTF">2026-07-29T10:56:19Z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