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Russia</w:t>
      </w:r>
      <w:r>
        <w:t xml:space="preserve"> </w:t>
      </w:r>
      <w:r>
        <w:t xml:space="preserve">Moscow</w:t>
      </w:r>
      <w:r>
        <w:t xml:space="preserve"> </w:t>
      </w:r>
      <w:r>
        <w:t xml:space="preserve">Context</w:t>
      </w:r>
    </w:p>
    <w:bookmarkStart w:id="20" w:name="mechanical-engineer-project-report"/>
    <w:p>
      <w:pPr>
        <w:pStyle w:val="Heading1"/>
      </w:pPr>
      <w:r>
        <w:t xml:space="preserve">Mechanical Engineer Project Report</w:t>
      </w:r>
    </w:p>
    <w:p>
      <w:pPr>
        <w:pStyle w:val="FirstParagraph"/>
      </w:pPr>
      <w:r>
        <w:rPr>
          <w:bCs/>
          <w:b/>
        </w:rPr>
        <w:t xml:space="preserve">Location Focus:</w:t>
      </w:r>
      <w:r>
        <w:t xml:space="preserve"> </w:t>
      </w:r>
      <w:r>
        <w:t xml:space="preserve">Russia Moscow</w:t>
      </w:r>
      <w:r>
        <w:br/>
      </w:r>
      <w:r>
        <w:rPr>
          <w:bCs/>
          <w:b/>
        </w:rPr>
        <w:t xml:space="preserve">Date:</w:t>
      </w:r>
      <w:r>
        <w:t xml:space="preserve"> October 26, 2023</w:t>
      </w:r>
      <w:r>
        <w:br/>
      </w:r>
      <w:r>
        <w:rPr>
          <w:bCs/>
          <w:b/>
        </w:rPr>
        <w:t xml:space="preserve">Status:</w:t>
      </w:r>
      <w:r>
        <w:t xml:space="preserve"> Final Draft for Review</w:t>
      </w:r>
    </w:p>
    <w:bookmarkEnd w:id="20"/>
    <w:bookmarkStart w:id="21" w:name="executive-summary"/>
    <w:p>
      <w:pPr>
        <w:pStyle w:val="Heading2"/>
      </w:pPr>
      <w:r>
        <w:t xml:space="preserve">1. Executive Summary</w:t>
      </w:r>
    </w:p>
    <w:p>
      <w:pPr>
        <w:pStyle w:val="FirstParagraph"/>
      </w:pPr>
      <w:r>
        <w:t xml:space="preserve">This report provides a comprehensive analysis of the operational requirements, technical challenges, and strategic opportunities associated with the role of a Mechanical Engineer within the dynamic industrial landscape of Russia Moscow. As a global hub for energy, manufacturing, and infrastructure development, Russia Moscow presents unique engineering environments that require specialized knowledge in thermodynamics, structural analysis equipment design.</w:t>
      </w:r>
    </w:p>
    <w:p>
      <w:pPr>
        <w:pStyle w:val="BodyText"/>
      </w:pPr>
      <w:r>
        <w:t xml:space="preserve">The primary objective of this document is to outline how mechanical engineering principles are applied to solve critical problems in the Russian capital's industrial sectors. It specifically addresses the adaptation of international standards to local regulatory frameworks, the impact of severe climatic conditions on machinery performance, and the ongoing transition toward domestic manufacturing solutions due current geopolitical economic constraints. This</w:t>
      </w:r>
      <w:r>
        <w:t xml:space="preserve"> </w:t>
      </w:r>
      <w:r>
        <w:rPr>
          <w:bCs/>
          <w:b/>
        </w:rPr>
        <w:t xml:space="preserve">Mechanical Engineer</w:t>
      </w:r>
      <w:r>
        <w:t xml:space="preserve"> </w:t>
      </w:r>
      <w:r>
        <w:t xml:space="preserve">role is pivotal in maintaining infrastructure reliability and driving innovation in a highly regulated environment.</w:t>
      </w:r>
    </w:p>
    <w:bookmarkEnd w:id="21"/>
    <w:bookmarkStart w:id="24" w:name="Xe949581f09fdfaf141ee4d2c8a71c1dd24029d7"/>
    <w:p>
      <w:pPr>
        <w:pStyle w:val="Heading2"/>
      </w:pPr>
      <w:r>
        <w:t xml:space="preserve">2. Introduction and Context: Russia Moscow Industrial Landscape</w:t>
      </w:r>
    </w:p>
    <w:p>
      <w:pPr>
        <w:pStyle w:val="FirstParagraph"/>
      </w:pPr>
      <w:r>
        <w:t xml:space="preserve">The city of Russia Moscow serves as the economic heart of the Russian Federation, hosting numerous heavy industry plants, oil refining facilities, and advanced manufacturing units. For any professional serving as a Mechanical Engineer in this region, understanding the local context is not merely beneficial but essential for success.</w:t>
      </w:r>
    </w:p>
    <w:bookmarkStart w:id="22" w:name="climate-and-environmental-factors"/>
    <w:p>
      <w:pPr>
        <w:pStyle w:val="Heading3"/>
      </w:pPr>
      <w:r>
        <w:t xml:space="preserve">2.1 Climate and Environmental Factors</w:t>
      </w:r>
    </w:p>
    <w:p>
      <w:pPr>
        <w:pStyle w:val="FirstParagraph"/>
      </w:pPr>
      <w:r>
        <w:t xml:space="preserve">A defining characteristic of operating as a Mechanical Engineer in Russia Moscow is the extreme seasonal variation. Winters can drop below -20°C (-4°F), while summers may see temperatures rise above +30°C (+86°F). These fluctuations impose significant stress on mechanical systems, requiring specialized materials that retain ductility at low temperatures and thermal expansion joints capable of withstanding vast dimensional changes.</w:t>
      </w:r>
    </w:p>
    <w:bookmarkEnd w:id="22"/>
    <w:bookmarkStart w:id="23" w:name="regulatory-framework"/>
    <w:p>
      <w:pPr>
        <w:pStyle w:val="Heading3"/>
      </w:pPr>
      <w:r>
        <w:t xml:space="preserve">2.2 Regulatory Framework</w:t>
      </w:r>
    </w:p>
    <w:p>
      <w:pPr>
        <w:pStyle w:val="FirstParagraph"/>
      </w:pPr>
      <w:r>
        <w:t xml:space="preserve">In Russia Moscow, engineering projects must adhere strictly to GOST (State Standard) regulations rather than solely relying on ISO or ASME standards. A proficient Mechanical Engineer must navigate the certification processes required by Rostekhnadzor (the Federal Service for Environmental, Technological and Nuclear Supervision). Compliance is not optional; it is a legal prerequisite for any industrial operation within Russia Moscow.</w:t>
      </w:r>
    </w:p>
    <w:bookmarkEnd w:id="23"/>
    <w:bookmarkEnd w:id="24"/>
    <w:bookmarkStart w:id="27" w:name="X1e3e7fdff80daa82056f0265d29261cc2f89b51"/>
    <w:p>
      <w:pPr>
        <w:pStyle w:val="Heading2"/>
      </w:pPr>
      <w:r>
        <w:t xml:space="preserve">3. Core Responsibilities of the Mechanical Engineer in this Region</w:t>
      </w:r>
    </w:p>
    <w:p>
      <w:pPr>
        <w:pStyle w:val="FirstParagraph"/>
      </w:pPr>
      <w:r>
        <w:t xml:space="preserve">The role of a Mechanical Engineer in Russia Moscow involves a multifaceted set of responsibilities that extend beyond traditional design and analysis. The following sections detail the key areas where these engineers are deployed.</w:t>
      </w:r>
    </w:p>
    <w:bookmarkStart w:id="25" w:name="equipment-design-and-adaptation"/>
    <w:p>
      <w:pPr>
        <w:pStyle w:val="Heading3"/>
      </w:pPr>
      <w:r>
        <w:t xml:space="preserve">3.1 Equipment Design and Adaptation</w:t>
      </w:r>
    </w:p>
    <w:p>
      <w:pPr>
        <w:pStyle w:val="FirstParagraph"/>
      </w:pPr>
      <w:r>
        <w:t xml:space="preserve">Mechanical Engineers are tasked with designing machinery that can withstand harsh environmental conditions typical of Russia Moscow. This includes:</w:t>
      </w:r>
    </w:p>
    <w:p>
      <w:pPr>
        <w:numPr>
          <w:ilvl w:val="0"/>
          <w:numId w:val="1001"/>
        </w:numPr>
        <w:pStyle w:val="Compact"/>
      </w:pPr>
      <w:r>
        <w:rPr>
          <w:bCs/>
          <w:b/>
        </w:rPr>
        <w:t xml:space="preserve">Cryogenic Insulation:</w:t>
      </w:r>
      <w:r>
        <w:t xml:space="preserve"> </w:t>
      </w:r>
      <w:r>
        <w:t xml:space="preserve">Ensuring pipelines and storage tanks used in the energy sector maintain integrity during long winters.</w:t>
      </w:r>
    </w:p>
    <w:p>
      <w:pPr>
        <w:numPr>
          <w:ilvl w:val="0"/>
          <w:numId w:val="1001"/>
        </w:numPr>
        <w:pStyle w:val="Compact"/>
      </w:pPr>
      <w:r>
        <w:rPr>
          <w:bCs/>
          <w:b/>
        </w:rPr>
        <w:t xml:space="preserve">Lubrication Systems:</w:t>
      </w:r>
      <w:r>
        <w:t xml:space="preserve">Selecting synthetic lubricants that do not congeal at low temperatures, a common failure point for imported equipment not adapted for Russian climates.</w:t>
      </w:r>
    </w:p>
    <w:p>
      <w:pPr>
        <w:numPr>
          <w:ilvl w:val="0"/>
          <w:numId w:val="1001"/>
        </w:numPr>
        <w:pStyle w:val="Compact"/>
      </w:pPr>
      <w:r>
        <w:rPr>
          <w:bCs/>
          <w:b/>
        </w:rPr>
        <w:t xml:space="preserve">Vibration Damping:</w:t>
      </w:r>
      <w:r>
        <w:t xml:space="preserve"> </w:t>
      </w:r>
      <w:r>
        <w:t xml:space="preserve">Designing structures to mitigate seismic activity and heavy-load vibrations prevalent in large-scale construction projects in Russia Moscow.</w:t>
      </w:r>
    </w:p>
    <w:bookmarkEnd w:id="25"/>
    <w:bookmarkStart w:id="26" w:name="maintenance-and-reliability-engineering"/>
    <w:p>
      <w:pPr>
        <w:pStyle w:val="Heading3"/>
      </w:pPr>
      <w:r>
        <w:t xml:space="preserve">3.2 Maintenance and Reliability Engineering</w:t>
      </w:r>
    </w:p>
    <w:p>
      <w:pPr>
        <w:pStyle w:val="FirstParagraph"/>
      </w:pPr>
      <w:r>
        <w:t xml:space="preserve">A significant portion of the work for a Mechanical Engineer in this context involves maintaining legacy infrastructure. Many facilities were built during the Soviet era, meaning they often use obsolete technology or parts that are no longer manufactured by original Western suppliers. Engineers must perform reverse engineering to create compatible replacement parts locally, ensuring continuity of operations.</w:t>
      </w:r>
    </w:p>
    <w:bookmarkEnd w:id="26"/>
    <w:bookmarkEnd w:id="27"/>
    <w:bookmarkStart w:id="30" w:name="challenges-and-strategic-responses"/>
    <w:p>
      <w:pPr>
        <w:pStyle w:val="Heading2"/>
      </w:pPr>
      <w:r>
        <w:t xml:space="preserve">4. Challenges and Strategic Responses</w:t>
      </w:r>
    </w:p>
    <w:p>
      <w:pPr>
        <w:pStyle w:val="FirstParagraph"/>
      </w:pPr>
      <w:r>
        <w:t xml:space="preserve">The current geopolitical situation has introduced new layers of complexity for Mechanical Engineers operating in Russia Moscow. Sanctions have restricted access to high-quality components, advanced software tools, and international technical support.</w:t>
      </w:r>
    </w:p>
    <w:p>
      <w:pPr>
        <w:pStyle w:val="BodyText"/>
      </w:pPr>
      <w:r>
        <w:rPr>
          <w:bCs/>
          <w:b/>
        </w:rPr>
        <w:t xml:space="preserve">Key Challenge:</w:t>
      </w:r>
      <w:r>
        <w:t xml:space="preserve"> </w:t>
      </w:r>
      <w:r>
        <w:t xml:space="preserve">Supply Chain Disruptions</w:t>
      </w:r>
      <w:r>
        <w:br/>
      </w:r>
      <w:r>
        <w:t xml:space="preserve">Many specialized bearings, sensors, and control systems previously imported from Europe or Asia are now difficult to procure. Mechanical Engineers must pivot towards sourcing alternatives from domestic Russian manufacturers or friendly nations. This requires rigorous testing and validation of non-standard components to ensure safety and reliability.</w:t>
      </w:r>
    </w:p>
    <w:bookmarkStart w:id="28" w:name="import-substitution-strategy"/>
    <w:p>
      <w:pPr>
        <w:pStyle w:val="Heading3"/>
      </w:pPr>
      <w:r>
        <w:t xml:space="preserve">4.1 Import Substitution Strategy</w:t>
      </w:r>
    </w:p>
    <w:p>
      <w:pPr>
        <w:pStyle w:val="FirstParagraph"/>
      </w:pPr>
      <w:r>
        <w:t xml:space="preserve">In response to these challenges, there is a strong national push for import substitution (Imptoimportozameshchenie). Mechanical Engineers in Russia Moscow are at the forefront of this initiative. They are redesigning existing systems to utilize locally produced steel, alloys, and electronic components. This shift not only ensures supply chain resilience but also drives innovation within the Russian domestic engineering sector.</w:t>
      </w:r>
    </w:p>
    <w:bookmarkEnd w:id="28"/>
    <w:bookmarkStart w:id="29" w:name="software-and-digitalization"/>
    <w:p>
      <w:pPr>
        <w:pStyle w:val="Heading3"/>
      </w:pPr>
      <w:r>
        <w:t xml:space="preserve">4.2 Software and Digitalization</w:t>
      </w:r>
    </w:p>
    <w:p>
      <w:pPr>
        <w:pStyle w:val="FirstParagraph"/>
      </w:pPr>
      <w:r>
        <w:t xml:space="preserve">Access to international CAD/CAE software (such as SolidWorks or ANSYS) has been limited for some organizations. Mechanical Engineers are increasingly adopting alternative simulation tools available within Russia, such as KOMPAS-3D and Lira-SAPR. Training programs have been developed to upskill engineers on these platforms, ensuring that design capabilities remain robust despite the loss of traditional software licenses.</w:t>
      </w:r>
    </w:p>
    <w:bookmarkEnd w:id="29"/>
    <w:bookmarkEnd w:id="30"/>
    <w:bookmarkStart w:id="31" w:name="X2e8fc0891e40031dc2643bdec69c0cfe2056a7e"/>
    <w:p>
      <w:pPr>
        <w:pStyle w:val="Heading2"/>
      </w:pPr>
      <w:r>
        <w:t xml:space="preserve">5. Case Study: Thermal Power Plant Optimization in Russia Moscow</w:t>
      </w:r>
    </w:p>
    <w:p>
      <w:pPr>
        <w:pStyle w:val="FirstParagraph"/>
      </w:pPr>
      <w:r>
        <w:t xml:space="preserve">To illustrate the practical application of Mechanical Engineering skills in this region, consider a recent project involving a district heating plant in Russia Moscow. The facility faced issues with steam turbine efficiency due to scaling and corrosion caused by water quality variations.</w:t>
      </w:r>
    </w:p>
    <w:p>
      <w:pPr>
        <w:pStyle w:val="BodyText"/>
      </w:pPr>
      <w:r>
        <w:rPr>
          <w:bCs/>
          <w:b/>
        </w:rPr>
        <w:t xml:space="preserve">The Problem:</w:t>
      </w:r>
      <w:r>
        <w:t xml:space="preserve"> Traditional chemical treatments were insufficient against the specific mineral composition of local water sources, leading to frequent shutdowns for maintenance.</w:t>
      </w:r>
    </w:p>
    <w:p>
      <w:pPr>
        <w:pStyle w:val="BodyText"/>
      </w:pPr>
      <w:r>
        <w:rPr>
          <w:bCs/>
          <w:b/>
        </w:rPr>
        <w:t xml:space="preserve">The Mechanical Engineer's Solution:</w:t>
      </w:r>
      <w:r>
        <w:t xml:space="preserve"> </w:t>
      </w:r>
      <w:r>
        <w:t xml:space="preserve">The lead Mechanical Engineer proposed a hybrid filtration system combined with advanced material selection. Instead of standard carbon steel pipes, duplex stainless steel was specified for critical high-temperature zones. Additionally, the engineer redesigned the turbine blade geometry slightly to accommodate higher particulate loads without sacrificing efficiency.</w:t>
      </w:r>
    </w:p>
    <w:p>
      <w:pPr>
        <w:pStyle w:val="BodyText"/>
      </w:pPr>
      <w:r>
        <w:rPr>
          <w:bCs/>
          <w:b/>
        </w:rPr>
        <w:t xml:space="preserve">Outcome:</w:t>
      </w:r>
      <w:r>
        <w:t xml:space="preserve"> The plant reported a 15% increase in operational uptime and a 20% reduction in maintenance costs over two years. This case study highlights how localized knowledge and innovative mechanical design can solve persistent problems specific to the Russia Moscow environment.</w:t>
      </w:r>
    </w:p>
    <w:bookmarkEnd w:id="31"/>
    <w:bookmarkStart w:id="32" w:name="future-outlook-for-mechanical-engineers"/>
    <w:p>
      <w:pPr>
        <w:pStyle w:val="Heading2"/>
      </w:pPr>
      <w:r>
        <w:t xml:space="preserve">6. Future Outlook for Mechanical Engineers</w:t>
      </w:r>
    </w:p>
    <w:p>
      <w:pPr>
        <w:pStyle w:val="FirstParagraph"/>
      </w:pPr>
      <w:r>
        <w:t xml:space="preserve">The future for a Mechanical Engineer in Russia Moscow is evolving rapidly. With a focus on energy independence and technological sovereignty, there is increased investment in:</w:t>
      </w:r>
    </w:p>
    <w:p>
      <w:pPr>
        <w:numPr>
          <w:ilvl w:val="0"/>
          <w:numId w:val="1002"/>
        </w:numPr>
        <w:pStyle w:val="Compact"/>
      </w:pPr>
      <w:r>
        <w:rPr>
          <w:bCs/>
          <w:b/>
        </w:rPr>
        <w:t xml:space="preserve">Nuclear Energy Technology:</w:t>
      </w:r>
      <w:r>
        <w:t xml:space="preserve"> Russia remains a global leader in nuclear power, and engineers with expertise in reactor mechanics are highly sought after.</w:t>
      </w:r>
    </w:p>
    <w:p>
      <w:pPr>
        <w:numPr>
          <w:ilvl w:val="0"/>
          <w:numId w:val="1002"/>
        </w:numPr>
        <w:pStyle w:val="Compact"/>
      </w:pPr>
      <w:r>
        <w:rPr>
          <w:bCs/>
          <w:b/>
        </w:rPr>
        <w:t xml:space="preserve">Digital Twins:</w:t>
      </w:r>
      <w:r>
        <w:t xml:space="preserve"> Creating virtual replicas of physical assets to predict failures before they occur. This technology is crucial for aging infrastructure management.</w:t>
      </w:r>
    </w:p>
    <w:p>
      <w:pPr>
        <w:numPr>
          <w:ilvl w:val="0"/>
          <w:numId w:val="1002"/>
        </w:numPr>
        <w:pStyle w:val="Compact"/>
      </w:pPr>
      <w:r>
        <w:rPr>
          <w:bCs/>
          <w:b/>
        </w:rPr>
        <w:t xml:space="preserve">Sustainable Engineering:</w:t>
      </w:r>
      <w:r>
        <w:t xml:space="preserve"> Despite the focus on heavy industry, there is growing emphasis on reducing carbon footprints in Russia Moscow's urban planning and transportation sectors.</w:t>
      </w:r>
    </w:p>
    <w:p>
      <w:pPr>
        <w:pStyle w:val="FirstParagraph"/>
      </w:pPr>
      <w:r>
        <w:t xml:space="preserve">Mechanical Engineers will play a central role in these transitions. They must be adaptable, continuously updating their skills in digital tools and sustainable design principles. The ability to work with diverse teams, including domestic suppliers and international partners from non-sanctioned regions, will become a key competency.</w:t>
      </w:r>
    </w:p>
    <w:bookmarkEnd w:id="32"/>
    <w:bookmarkStart w:id="33" w:name="conclusion"/>
    <w:p>
      <w:pPr>
        <w:pStyle w:val="Heading2"/>
      </w:pPr>
      <w:r>
        <w:t xml:space="preserve">7. Conclusion</w:t>
      </w:r>
    </w:p>
    <w:p>
      <w:pPr>
        <w:pStyle w:val="FirstParagraph"/>
      </w:pPr>
      <w:r>
        <w:t xml:space="preserve">In conclusion, the role of a Mechanical Engineer in Russia Moscow is complex, demanding, and critical to the nation's industrial stability. It requires not only strong technical foundations in physics and materials science but also a deep understanding of local regulations, climate challenges, and economic realities.</w:t>
      </w:r>
    </w:p>
    <w:p>
      <w:pPr>
        <w:pStyle w:val="BodyText"/>
      </w:pPr>
      <w:r>
        <w:t xml:space="preserve">As highlighted throughout this report, success in this environment depends on adaptability. Whether it is navigating GOST standards, dealing with supply chain disruptions through import substitution, or designing equipment for extreme cold temperatures Mechanical Engineers are the backbone of industrial progress in Russia Moscow. Future projects will continue to rely on their expertise to bridge the gap between legacy systems and modern technological advancements.</w:t>
      </w:r>
    </w:p>
    <w:p>
      <w:pPr>
        <w:pStyle w:val="BodyText"/>
      </w:pPr>
      <w:r>
        <w:t xml:space="preserve">This project report confirms that despite external pressures, there remains a robust need for skilled mechanical professionals who can innovate within constraints and ensure the continued functionality of Russia Moscow's vital industrial infrastructure.</w:t>
      </w:r>
    </w:p>
    <w:bookmarkEnd w:id="33"/>
    <w:p>
      <w:pPr>
        <w:pStyle w:val="BodyText"/>
      </w:pPr>
      <w:r>
        <w:rPr>
          <w:iCs/>
          <w:i/>
        </w:rPr>
        <w:t xml:space="preserve">This document was prepared for internal review by the Engineering Department. All information regarding specific project details in Russia Moscow is confidential.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Russia Moscow Context</dc:title>
  <dc:creator/>
  <dc:language>en</dc:language>
  <cp:keywords/>
  <dcterms:created xsi:type="dcterms:W3CDTF">2026-07-29T07:15:56Z</dcterms:created>
  <dcterms:modified xsi:type="dcterms:W3CDTF">2026-07-29T07:15:56Z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