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Ankara,</w:t>
      </w:r>
      <w:r>
        <w:t xml:space="preserve"> </w:t>
      </w:r>
      <w:r>
        <w:t xml:space="preserve">Turkey</w:t>
      </w:r>
    </w:p>
    <w:bookmarkStart w:id="20"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Committee</w:t>
      </w:r>
      <w:r>
        <w:br/>
      </w:r>
      <w:r>
        <w:rPr>
          <w:bCs/>
          <w:b/>
        </w:rPr>
        <w:t xml:space="preserve">From:</w:t>
      </w:r>
      <w:r>
        <w:t xml:space="preserve"> </w:t>
      </w:r>
      <w:r>
        <w:t xml:space="preserve">Senior Mechanical Engineering Division</w:t>
      </w:r>
      <w:r>
        <w:br/>
      </w:r>
      <w:r>
        <w:t xml:space="preserve">Strategic Implementation of Mechanical Systems for Urban Expansion in Turkey, Ankara</w:t>
      </w:r>
    </w:p>
    <w:bookmarkEnd w:id="20"/>
    <w:bookmarkStart w:id="21" w:name="executive-summary"/>
    <w:p>
      <w:pPr>
        <w:pStyle w:val="Heading2"/>
      </w:pPr>
      <w:r>
        <w:t xml:space="preserve">1. Executive Summary</w:t>
      </w:r>
    </w:p>
    <w:p>
      <w:pPr>
        <w:pStyle w:val="FirstParagraph"/>
      </w:pPr>
      <w:r>
        <w:t xml:space="preserve">This comprehensive Project Report serves as a detailed analysis and strategic roadmap for the integration of advanced mechanical engineering solutions within the rapidly expanding metropolitan area of Turkey, Ankara. As Ankara cements its status not only as the political capital but also as a burgeoning hub for technology, manufacturing, and sustainable urban living in Central Anatolia, the role of a</w:t>
      </w:r>
      <w:r>
        <w:t xml:space="preserve"> </w:t>
      </w:r>
      <w:r>
        <w:rPr>
          <w:bCs/>
          <w:b/>
        </w:rPr>
        <w:t xml:space="preserve">Mechanical Engineer</w:t>
      </w:r>
      <w:r>
        <w:t xml:space="preserve"> </w:t>
      </w:r>
      <w:r>
        <w:t xml:space="preserve">has never been more critical. This document outlines the technical challenges posed by the region's specific climatic conditions and infrastructural demands, proposing innovative mechanical systems designed to enhance energy efficiency, improve public transportation reliability, and support local industrial growth.</w:t>
      </w:r>
    </w:p>
    <w:p>
      <w:pPr>
        <w:pStyle w:val="BodyText"/>
      </w:pPr>
      <w:r>
        <w:t xml:space="preserve">The primary objective of this report is to demonstrate how specialized mechanical engineering expertise can directly contribute to the modernization goals of Turkey while adhering to international safety and environmental standards. By focusing on the unique geographical and economic context of Ankara, we aim to provide actionable insights for stakeholders involved in construction, energy, and municipal planning sectors.</w:t>
      </w:r>
    </w:p>
    <w:bookmarkEnd w:id="21"/>
    <w:bookmarkStart w:id="24" w:name="X985cd9540c1581a34522feb7bf0115a928033c8"/>
    <w:p>
      <w:pPr>
        <w:pStyle w:val="Heading2"/>
      </w:pPr>
      <w:r>
        <w:t xml:space="preserve">2. Contextual Analysis: The Ankara Environment</w:t>
      </w:r>
    </w:p>
    <w:p>
      <w:pPr>
        <w:pStyle w:val="FirstParagraph"/>
      </w:pPr>
      <w:r>
        <w:t xml:space="preserve">To understand the necessity of precise mechanical engineering interventions in Turkey, one must first analyze the specific environment of Ankara. Located in a high-altitude plateau region, Ankara experiences a continental climate characterized by hot, dry summers and cold, snowy winters. This extreme temperature variance places immense stress on building infrastructure and energy grids.</w:t>
      </w:r>
    </w:p>
    <w:bookmarkStart w:id="22" w:name="climatic-challenges"/>
    <w:p>
      <w:pPr>
        <w:pStyle w:val="Heading3"/>
      </w:pPr>
      <w:r>
        <w:t xml:space="preserve">2.1 Climatic Challenges</w:t>
      </w:r>
    </w:p>
    <w:p>
      <w:pPr>
        <w:pStyle w:val="FirstParagraph"/>
      </w:pPr>
      <w:r>
        <w:t xml:space="preserve">The drastic shift between summer highs of 30°C (86°F) and winter lows of -20°C (-4°F) requires mechanical systems that are robust, adaptable, and highly efficient. Standard heating, ventilation, and air conditioning (HVAC) systems often fail to meet the dual demands of extreme cooling loads in July and intense heating requirements in January. Therefore, the deployment of a skilled</w:t>
      </w:r>
      <w:r>
        <w:t xml:space="preserve"> </w:t>
      </w:r>
      <w:r>
        <w:rPr>
          <w:bCs/>
          <w:b/>
        </w:rPr>
        <w:t xml:space="preserve">Mechanical Engineer</w:t>
      </w:r>
      <w:r>
        <w:t xml:space="preserve"> </w:t>
      </w:r>
      <w:r>
        <w:t xml:space="preserve">is essential to design hybrid systems that can seamlessly transition between modes without significant energy loss.</w:t>
      </w:r>
    </w:p>
    <w:bookmarkEnd w:id="22"/>
    <w:bookmarkStart w:id="23" w:name="urbanization-and-infrastructure-pressure"/>
    <w:p>
      <w:pPr>
        <w:pStyle w:val="Heading3"/>
      </w:pPr>
      <w:r>
        <w:t xml:space="preserve">2.2 Urbanization and Infrastructure Pressure</w:t>
      </w:r>
    </w:p>
    <w:p>
      <w:pPr>
        <w:pStyle w:val="FirstParagraph"/>
      </w:pPr>
      <w:r>
        <w:t xml:space="preserve">Ankara has seen a population boom over the last two decades, leading to dense urban sprawl in districts such as Çankaya, Etimesgut, and Keçiören. This expansion strains existing water management systems, waste disposal mechanisms, and public transport networks. The mechanical engineering component of this report focuses heavily on optimizing these municipal services to handle increased load factors while minimizing environmental impact.</w:t>
      </w:r>
    </w:p>
    <w:bookmarkEnd w:id="23"/>
    <w:bookmarkEnd w:id="24"/>
    <w:bookmarkStart w:id="29" w:name="X9ea99f594a562e4fee1d4e7539cdfd529ea93bf"/>
    <w:p>
      <w:pPr>
        <w:pStyle w:val="Heading2"/>
      </w:pPr>
      <w:r>
        <w:t xml:space="preserve">3. Strategic Pillars for Mechanical Engineering in Ankara</w:t>
      </w:r>
    </w:p>
    <w:p>
      <w:pPr>
        <w:pStyle w:val="FirstParagraph"/>
      </w:pPr>
      <w:r>
        <w:t xml:space="preserve">This section details the four core pillars where mechanical engineering expertise will be applied to drive progress in Turkey, Ankara. Each pillar addresses a critical aspect of urban development and industrial capability.</w:t>
      </w:r>
    </w:p>
    <w:bookmarkStart w:id="25" w:name="sustainable-hvac-integration"/>
    <w:p>
      <w:pPr>
        <w:pStyle w:val="Heading3"/>
      </w:pPr>
      <w:r>
        <w:t xml:space="preserve">3.1 Sustainable HVAC Integration</w:t>
      </w:r>
    </w:p>
    <w:p>
      <w:pPr>
        <w:pStyle w:val="FirstParagraph"/>
      </w:pPr>
      <w:r>
        <w:t xml:space="preserve">The construction sector in Ankara is shifting towards green building certifications (such as LEED and BREEAM). A primary task for the mechanical engineering team is to integrate geothermal heat pump systems, which are particularly viable in the geology of Central Anatolia. By leveraging the stable ground temperature beneath Ankara, these systems can provide heating and cooling with up to 40% less energy consumption compared to traditional fossil-fuel-based units. The report recommends a phased retrofitting of public buildings, starting with hospitals and universities, to serve as proof-of-concept projects.</w:t>
      </w:r>
    </w:p>
    <w:bookmarkEnd w:id="25"/>
    <w:bookmarkStart w:id="26" w:name="smart-water-management-systems"/>
    <w:p>
      <w:pPr>
        <w:pStyle w:val="Heading3"/>
      </w:pPr>
      <w:r>
        <w:t xml:space="preserve">3.2 Smart Water Management Systems</w:t>
      </w:r>
    </w:p>
    <w:p>
      <w:pPr>
        <w:pStyle w:val="FirstParagraph"/>
      </w:pPr>
      <w:r>
        <w:t xml:space="preserve">Water scarcity is a growing concern in the Mediterranean basin. In Turkey, Ankara relies heavily on the Çubuk Dam and Eymir Lake for its water supply. Mechanical engineers are tasked with designing advanced pumping stations and distribution networks that utilize variable frequency drives (VFDs) to optimize flow rates based on real-time demand. Furthermore, leak detection systems utilizing acoustic sensors and AI-driven analytics will be implemented to reduce non-revenue water loss, ensuring that every drop of processed water reaches the consumer efficiently.</w:t>
      </w:r>
    </w:p>
    <w:bookmarkEnd w:id="26"/>
    <w:bookmarkStart w:id="27" w:name="renewable-energy-machinery"/>
    <w:p>
      <w:pPr>
        <w:pStyle w:val="Heading3"/>
      </w:pPr>
      <w:r>
        <w:t xml:space="preserve">3.3 Renewable Energy Machinery</w:t>
      </w:r>
    </w:p>
    <w:p>
      <w:pPr>
        <w:pStyle w:val="FirstParagraph"/>
      </w:pPr>
      <w:r>
        <w:t xml:space="preserve">Ankara possesses significant wind energy potential due to its open plateau geography. The project involves the installation and maintenance schedule for large-scale wind turbines in the outskirts of the city. A specialized team of mechanical engineers will oversee turbine blade design optimization, gearbox reliability, and foundation engineering to withstand high-altitude winds. Additionally, solar thermal systems will be integrated into residential complexes to pre-heat water, reducing the load on national electrical grids.</w:t>
      </w:r>
    </w:p>
    <w:bookmarkEnd w:id="27"/>
    <w:bookmarkStart w:id="28" w:name="public-transportation-mechanization"/>
    <w:p>
      <w:pPr>
        <w:pStyle w:val="Heading3"/>
      </w:pPr>
      <w:r>
        <w:t xml:space="preserve">3.4 Public Transportation Mechanization</w:t>
      </w:r>
    </w:p>
    <w:p>
      <w:pPr>
        <w:pStyle w:val="FirstParagraph"/>
      </w:pPr>
      <w:r>
        <w:t xml:space="preserve">The Ankara Metro and Ankaray light rail systems are expanding to cover new suburban areas. Mechanical engineers play a pivotal role in the maintenance protocols for rolling stock, ensuring that braking systems, suspension units, and electric traction motors meet rigorous safety standards. The report proposes a predictive maintenance model using IoT sensors embedded in train axles and bearings to anticipate failures before they cause service disruptions.</w:t>
      </w:r>
    </w:p>
    <w:bookmarkEnd w:id="28"/>
    <w:bookmarkEnd w:id="29"/>
    <w:bookmarkStart w:id="30" w:name="implementation-roadmap"/>
    <w:p>
      <w:pPr>
        <w:pStyle w:val="Heading2"/>
      </w:pPr>
      <w:r>
        <w:t xml:space="preserve">4. Implementation Roadmap</w:t>
      </w:r>
    </w:p>
    <w:p>
      <w:pPr>
        <w:pStyle w:val="FirstParagraph"/>
      </w:pPr>
      <w:r>
        <w:t xml:space="preserve">The successful execution of these mechanical engineering initiatives requires a structured approach:</w:t>
      </w:r>
    </w:p>
    <w:p>
      <w:pPr>
        <w:numPr>
          <w:ilvl w:val="0"/>
          <w:numId w:val="1001"/>
        </w:numPr>
        <w:pStyle w:val="Compact"/>
      </w:pPr>
      <w:r>
        <w:rPr>
          <w:bCs/>
          <w:b/>
        </w:rPr>
        <w:t xml:space="preserve">Phase 1: Assessment and Design (Months 1-6):</w:t>
      </w:r>
      <w:r>
        <w:t xml:space="preserve"> </w:t>
      </w:r>
      <w:r>
        <w:t xml:space="preserve">Comprehensive audits of existing infrastructure in key Ankara districts. Collaboration with local universities to validate technical models.</w:t>
      </w:r>
    </w:p>
    <w:p>
      <w:pPr>
        <w:numPr>
          <w:ilvl w:val="0"/>
          <w:numId w:val="1001"/>
        </w:numPr>
        <w:pStyle w:val="Compact"/>
      </w:pPr>
      <w:r>
        <w:rPr>
          <w:bCs/>
          <w:b/>
        </w:rPr>
        <w:t xml:space="preserve">Phase 2: Pilot Projects (Months 7-18):</w:t>
      </w:r>
      <w:r>
        <w:t xml:space="preserve"> </w:t>
      </w:r>
      <w:r>
        <w:t xml:space="preserve">Deployment of geothermal HVAC in three public institutions and installation of smart water meters in one residential district.</w:t>
      </w:r>
    </w:p>
    <w:p>
      <w:pPr>
        <w:numPr>
          <w:ilvl w:val="0"/>
          <w:numId w:val="1001"/>
        </w:numPr>
        <w:pStyle w:val="Compact"/>
      </w:pPr>
      <w:r>
        <w:rPr>
          <w:bCs/>
          <w:b/>
        </w:rPr>
        <w:t xml:space="preserve">Phase 3: Scaling and Integration (Months 19-36):</w:t>
      </w:r>
      <w:r>
        <w:t xml:space="preserve"> </w:t>
      </w:r>
      <w:r>
        <w:t xml:space="preserve">Rollout to commercial sectors. Integration with the national power grid for renewable energy distribution.</w:t>
      </w:r>
    </w:p>
    <w:p>
      <w:pPr>
        <w:numPr>
          <w:ilvl w:val="0"/>
          <w:numId w:val="1001"/>
        </w:numPr>
        <w:pStyle w:val="Compact"/>
      </w:pPr>
      <w:r>
        <w:rPr>
          <w:bCs/>
          <w:b/>
        </w:rPr>
        <w:t xml:space="preserve">Phase 4: Monitoring and Optimization (Ongoing):</w:t>
      </w:r>
      <w:r>
        <w:t xml:space="preserve"> </w:t>
      </w:r>
      <w:r>
        <w:t xml:space="preserve">Continuous data analysis by mechanical engineering teams to refine system efficiencies.</w:t>
      </w:r>
    </w:p>
    <w:p>
      <w:pPr>
        <w:pStyle w:val="FirstParagraph"/>
      </w:pPr>
      <w:r>
        <w:rPr>
          <w:bCs/>
          <w:b/>
        </w:rPr>
        <w:t xml:space="preserve">Note on Local Collaboration:</w:t>
      </w:r>
      <w:r>
        <w:t xml:space="preserve"> </w:t>
      </w:r>
      <w:r>
        <w:t xml:space="preserve">Successful implementation in Turkey, Ankara, requires close cooperation with local regulatory bodies such as the Ministry of Environment, Urbanization and Climate Change. Ensuring compliance with Turkish Building Regulations (TBBY) is mandatory for all mechanical installations.</w:t>
      </w:r>
    </w:p>
    <w:bookmarkEnd w:id="30"/>
    <w:bookmarkStart w:id="31" w:name="economic-and-environmental-impact"/>
    <w:p>
      <w:pPr>
        <w:pStyle w:val="Heading2"/>
      </w:pPr>
      <w:r>
        <w:t xml:space="preserve">5. Economic and Environmental Impact</w:t>
      </w:r>
    </w:p>
    <w:p>
      <w:pPr>
        <w:pStyle w:val="FirstParagraph"/>
      </w:pPr>
      <w:r>
        <w:t xml:space="preserve">The investment in advanced mechanical engineering solutions yields significant returns. Economically, the reduction in energy consumption for buildings alone is projected to save millions of Turkish Liras annually. Environmentally, the shift toward renewable mechanical systems will significantly lower Ankara's carbon footprint, aligning Turkey with its international climate commitments under the Paris Agreement.</w:t>
      </w:r>
    </w:p>
    <w:p>
      <w:pPr>
        <w:pStyle w:val="BodyText"/>
      </w:pPr>
      <w:r>
        <w:t xml:space="preserve">Furthermore, creating a hub for mechanical engineering expertise in Ankara will stimulate job creation. It fosters a local industry capable of exporting engineering services and machinery components to other regions in the Middle East and Europe. The presence of highly skilled mechanical engineers enhances Turkey's reputation as a technological powerhouse.</w:t>
      </w:r>
    </w:p>
    <w:bookmarkEnd w:id="31"/>
    <w:bookmarkStart w:id="32" w:name="conclusion"/>
    <w:p>
      <w:pPr>
        <w:pStyle w:val="Heading2"/>
      </w:pPr>
      <w:r>
        <w:t xml:space="preserve">6. Conclusion</w:t>
      </w:r>
    </w:p>
    <w:p>
      <w:pPr>
        <w:pStyle w:val="FirstParagraph"/>
      </w:pPr>
      <w:r>
        <w:t xml:space="preserve">In conclusion, this Project Report underscores the indispensable role of the Mechanical Engineer in shaping the future infrastructure of Turkey, specifically within the capital city of Ankara. The challenges posed by climate change, urbanization, and energy security are not insurmountable; rather, they present opportunities for innovation. By adopting cutting-edge mechanical systems focused on sustainability and efficiency, Ankara can serve as a model for other developing capitals in the region.</w:t>
      </w:r>
    </w:p>
    <w:p>
      <w:pPr>
        <w:pStyle w:val="BodyText"/>
      </w:pPr>
      <w:r>
        <w:t xml:space="preserve">We strongly recommend the immediate approval of funding for Phase 1 of this initiative. The synergy between robust mechanical engineering principles and the strategic urban planning of Turkey will result in a more resilient, comfortable, and prosperous Ankara for generations to come.</w:t>
      </w:r>
    </w:p>
    <w:bookmarkEnd w:id="32"/>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Ankara, Turkey</dc:title>
  <dc:creator/>
  <dc:language>en</dc:language>
  <cp:keywords/>
  <dcterms:created xsi:type="dcterms:W3CDTF">2026-07-29T15:56:08Z</dcterms:created>
  <dcterms:modified xsi:type="dcterms:W3CDTF">2026-07-29T15:56:08Z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