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Miami</w:t>
      </w:r>
    </w:p>
    <w:bookmarkStart w:id="26" w:name="X20e3c19a8139a99e822d6a1266043b8c5dc400c"/>
    <w:p>
      <w:pPr>
        <w:pStyle w:val="Heading1"/>
      </w:pPr>
      <w:r>
        <w:t xml:space="preserve">Mechanical Engineering Project Report: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w:t>
      </w:r>
      <w:r>
        <w:br/>
      </w:r>
      <w:r>
        <w:rPr>
          <w:bCs/>
          <w:b/>
        </w:rPr>
        <w:t xml:space="preserve">From:</w:t>
      </w:r>
      <w:r>
        <w:t xml:space="preserve"> </w:t>
      </w:r>
      <w:r>
        <w:t xml:space="preserve">Senior Mechanical Engineer Team</w:t>
      </w:r>
      <w:r>
        <w:br/>
      </w:r>
      <w:r>
        <w:rPr>
          <w:bCs/>
          <w:b/>
        </w:rPr>
        <w:t xml:space="preserve">Subject:</w:t>
      </w:r>
    </w:p>
    <w:bookmarkStart w:id="20" w:name="introduction-and-executive-summary"/>
    <w:p>
      <w:pPr>
        <w:pStyle w:val="Heading2"/>
      </w:pPr>
      <w:r>
        <w:t xml:space="preserve">1. Introduction and Executive Summary</w:t>
      </w:r>
    </w:p>
    <w:p>
      <w:pPr>
        <w:pStyle w:val="FirstParagraph"/>
      </w:pPr>
      <w:r>
        <w:t xml:space="preserve">This Project Report serves as a critical documentation of the mechanical engineering challenges, solutions, and outcomes associated with major infrastructure development in</w:t>
      </w:r>
      <w:r>
        <w:t xml:space="preserve"> </w:t>
      </w:r>
      <w:r>
        <w:rPr>
          <w:bCs/>
          <w:b/>
        </w:rPr>
        <w:t xml:space="preserve">Miami</w:t>
      </w:r>
      <w:r>
        <w:t xml:space="preserve">, located within the state of Florida in the</w:t>
      </w:r>
      <w:r>
        <w:t xml:space="preserve"> </w:t>
      </w:r>
      <w:r>
        <w:rPr>
          <w:bCs/>
          <w:b/>
        </w:rPr>
        <w:t xml:space="preserve">United States</w:t>
      </w:r>
      <w:r>
        <w:t xml:space="preserve">. As a coastal metropolis facing unique environmental pressures, Miami requires mechanical systems that are not only robust but also resilient against extreme weather events. This document outlines how a specialized team of Mechanical Engineers addressed these complexities to ensure structural integrity, energy efficiency, and long-term sustainability.</w:t>
      </w:r>
    </w:p>
    <w:p>
      <w:pPr>
        <w:pStyle w:val="BodyText"/>
      </w:pPr>
      <w:r>
        <w:t xml:space="preserve">The primary objective of this report is to detail the design phases, implementation strategies, and operational testing of HVAC (Heating, Ventilation, and Air Conditioning) systems integrated with renewable energy sources. The context is strictly defined by the geographical location of</w:t>
      </w:r>
      <w:r>
        <w:t xml:space="preserve"> </w:t>
      </w:r>
      <w:r>
        <w:rPr>
          <w:bCs/>
          <w:b/>
        </w:rPr>
        <w:t xml:space="preserve">Miami</w:t>
      </w:r>
      <w:r>
        <w:t xml:space="preserve">, where high humidity levels and salt-laden air pose significant threats to standard mechanical equipment. Furthermore, the regulatory environment in the</w:t>
      </w:r>
      <w:r>
        <w:t xml:space="preserve"> </w:t>
      </w:r>
      <w:r>
        <w:rPr>
          <w:bCs/>
          <w:b/>
        </w:rPr>
        <w:t xml:space="preserve">United States</w:t>
      </w:r>
      <w:r>
        <w:t xml:space="preserve">, particularly within Florida building codes, necessitates rigorous compliance with seismic and hurricane resistance standards.</w:t>
      </w:r>
    </w:p>
    <w:bookmarkEnd w:id="20"/>
    <w:bookmarkStart w:id="21" w:name="X38d6fbf1e62ff2ca3f7ff2b1284b50dd176492e"/>
    <w:p>
      <w:pPr>
        <w:pStyle w:val="Heading2"/>
      </w:pPr>
      <w:r>
        <w:t xml:space="preserve">2. Environmental Context: Challenges Specific to Miami</w:t>
      </w:r>
    </w:p>
    <w:p>
      <w:pPr>
        <w:pStyle w:val="FirstParagraph"/>
      </w:pPr>
      <w:r>
        <w:t xml:space="preserve">The</w:t>
      </w:r>
      <w:r>
        <w:t xml:space="preserve"> </w:t>
      </w:r>
      <w:r>
        <w:rPr>
          <w:bCs/>
          <w:b/>
        </w:rPr>
        <w:t xml:space="preserve">Mechanical Engineer</w:t>
      </w:r>
      <w:r>
        <w:t xml:space="preserve">'s role in this project was heavily influenced by the distinct climatic conditions of</w:t>
      </w:r>
      <w:r>
        <w:t xml:space="preserve"> </w:t>
      </w:r>
      <w:r>
        <w:rPr>
          <w:bCs/>
          <w:b/>
        </w:rPr>
        <w:t xml:space="preserve">Miami</w:t>
      </w:r>
      <w:r>
        <w:t xml:space="preserve">. The region is characterized by a tropical monsoon climate, featuring hot and humid summers with frequent thunderstorms. For any mechanical system, humidity control is just as critical as temperature regulation. Standard HVAC units often fail to dehumidify effectively in such high-moisture environments, leading to mold growth and reduced indoor air quality.</w:t>
      </w:r>
    </w:p>
    <w:p>
      <w:pPr>
        <w:pStyle w:val="BodyText"/>
      </w:pPr>
      <w:r>
        <w:t xml:space="preserve">Additionally, the proximity to the Atlantic Ocean introduces corrosive elements into the environment. Salt spray can accelerate the corrosion of mechanical components, including coils, fins, and electrical connections. Therefore, a</w:t>
      </w:r>
      <w:r>
        <w:t xml:space="preserve"> </w:t>
      </w:r>
      <w:r>
        <w:rPr>
          <w:bCs/>
          <w:b/>
        </w:rPr>
        <w:t xml:space="preserve">Mechanical Engineer</w:t>
      </w:r>
      <w:r>
        <w:t xml:space="preserve"> </w:t>
      </w:r>
      <w:r>
        <w:t xml:space="preserve">must select materials that offer high resistance to saltwater corrosion. Stainless steel grades (such as 316) and specialized protective coatings were mandated for all exterior mechanical units to ensure longevity.</w:t>
      </w:r>
    </w:p>
    <w:p>
      <w:pPr>
        <w:pStyle w:val="BodyText"/>
      </w:pPr>
      <w:r>
        <w:t xml:space="preserve">Natural disasters also play a pivotal role in the engineering design.</w:t>
      </w:r>
      <w:r>
        <w:t xml:space="preserve"> </w:t>
      </w:r>
      <w:r>
        <w:rPr>
          <w:bCs/>
          <w:b/>
        </w:rPr>
        <w:t xml:space="preserve">Miami</w:t>
      </w:r>
      <w:r>
        <w:t xml:space="preserve"> </w:t>
      </w:r>
      <w:r>
        <w:t xml:space="preserve">is situated in a hurricane-prone zone. Mechanical systems, particularly those located on rooftops or elevated platforms, must be anchored to withstand wind speeds exceeding 150 miles per hour. The structural analysis performed by the mechanical team ensured that all ductwork, piping, and external units were secured according to Florida Building Code standards.</w:t>
      </w:r>
    </w:p>
    <w:bookmarkEnd w:id="21"/>
    <w:bookmarkStart w:id="22" w:name="Xf9e82edb8b1c3d2af6b2cde560f76bb96062d68"/>
    <w:p>
      <w:pPr>
        <w:pStyle w:val="Heading2"/>
      </w:pPr>
      <w:r>
        <w:t xml:space="preserve">3. Design Phase: Sustainable and Resilient Solutions</w:t>
      </w:r>
    </w:p>
    <w:p>
      <w:pPr>
        <w:pStyle w:val="FirstParagraph"/>
      </w:pPr>
      <w:r>
        <w:t xml:space="preserve">In response to these environmental factors, the</w:t>
      </w:r>
      <w:r>
        <w:t xml:space="preserve"> </w:t>
      </w:r>
      <w:r>
        <w:rPr>
          <w:bCs/>
          <w:b/>
        </w:rPr>
        <w:t xml:space="preserve">Mechanical Engineer</w:t>
      </w:r>
      <w:r>
        <w:t xml:space="preserve">s designed a hybrid cooling system that integrates conventional chillers with advanced energy recovery ventilation (ERV) units. The ERV systems were chosen to pre-condition incoming outdoor air, removing moisture before it enters the main cooling loop. This significantly reduces the load on the primary compressors, leading to substantial energy savings.</w:t>
      </w:r>
    </w:p>
    <w:p>
      <w:pPr>
        <w:pStyle w:val="BodyText"/>
      </w:pPr>
      <w:r>
        <w:t xml:space="preserve">The design also incorporated a geothermal heat pump system where feasible. Given that</w:t>
      </w:r>
      <w:r>
        <w:t xml:space="preserve"> </w:t>
      </w:r>
      <w:r>
        <w:rPr>
          <w:bCs/>
          <w:b/>
        </w:rPr>
        <w:t xml:space="preserve">Miami</w:t>
      </w:r>
      <w:r>
        <w:t xml:space="preserve">'s groundwater temperatures remain relatively stable throughout the year, geothermal systems offer a highly efficient alternative to traditional air-source heat pumps. However, due to the high water table in</w:t>
      </w:r>
      <w:r>
        <w:t xml:space="preserve"> </w:t>
      </w:r>
      <w:r>
        <w:rPr>
          <w:bCs/>
          <w:b/>
        </w:rPr>
        <w:t xml:space="preserve">Miami</w:t>
      </w:r>
      <w:r>
        <w:t xml:space="preserve">, closed-loop vertical boreholes were required rather than horizontal trenches, which increased initial capital costs but offered superior long-term performance.</w:t>
      </w:r>
    </w:p>
    <w:p>
      <w:pPr>
        <w:pStyle w:val="BodyText"/>
      </w:pPr>
      <w:r>
        <w:t xml:space="preserve">Furthermore, the project adhered to strict sustainability goals mandated by green building initiatives in the</w:t>
      </w:r>
      <w:r>
        <w:t xml:space="preserve"> </w:t>
      </w:r>
      <w:r>
        <w:rPr>
          <w:bCs/>
          <w:b/>
        </w:rPr>
        <w:t xml:space="preserve">United States</w:t>
      </w:r>
      <w:r>
        <w:t xml:space="preserve">. The mechanical design aimed for LEED (Leadership in Energy and Environmental Design) Platinum certification. This required the</w:t>
      </w:r>
      <w:r>
        <w:t xml:space="preserve"> </w:t>
      </w:r>
      <w:r>
        <w:rPr>
          <w:bCs/>
          <w:b/>
        </w:rPr>
        <w:t xml:space="preserve">Mechanical Engineer</w:t>
      </w:r>
      <w:r>
        <w:t xml:space="preserve">s to optimize airflow dynamics using Computational Fluid Dynamics (CFD) simulations, ensuring that air distribution was uniform and efficient, thereby minimizing energy waste.</w:t>
      </w:r>
    </w:p>
    <w:bookmarkEnd w:id="22"/>
    <w:bookmarkStart w:id="23" w:name="Xbf53969ef828b89a6a795375efaa72ace447a17"/>
    <w:p>
      <w:pPr>
        <w:pStyle w:val="Heading2"/>
      </w:pPr>
      <w:r>
        <w:t xml:space="preserve">4. Implementation and Installation Protocols</w:t>
      </w:r>
    </w:p>
    <w:p>
      <w:pPr>
        <w:pStyle w:val="FirstParagraph"/>
      </w:pPr>
      <w:r>
        <w:t xml:space="preserve">The installation phase presented logistical challenges unique to dense urban environments like</w:t>
      </w:r>
      <w:r>
        <w:t xml:space="preserve"> </w:t>
      </w:r>
      <w:r>
        <w:rPr>
          <w:bCs/>
          <w:b/>
        </w:rPr>
        <w:t xml:space="preserve">Miami</w:t>
      </w:r>
      <w:r>
        <w:t xml:space="preserve">. Heavy machinery had to be maneuvered through narrow streets, often during off-peak hours to minimize traffic disruption. The coordination between civil, structural, and mechanical teams was vital.</w:t>
      </w:r>
    </w:p>
    <w:p>
      <w:pPr>
        <w:pStyle w:val="BodyText"/>
      </w:pPr>
      <w:r>
        <w:t xml:space="preserve">All mechanical units were installed on reinforced concrete curbs with vibration isolation mounts. This was essential not only for noise reduction in a residential-heavy area but also to protect the equipment from seismic vibrations caused by heavy truck traffic common in</w:t>
      </w:r>
      <w:r>
        <w:t xml:space="preserve"> </w:t>
      </w:r>
      <w:r>
        <w:rPr>
          <w:bCs/>
          <w:b/>
        </w:rPr>
        <w:t xml:space="preserve">Miami</w:t>
      </w:r>
      <w:r>
        <w:t xml:space="preserve">. The piping systems utilized brazed joints instead of threaded connections to prevent leaks, which is crucial in preventing water damage during heavy rainfall events.</w:t>
      </w:r>
    </w:p>
    <w:p>
      <w:pPr>
        <w:pStyle w:val="BodyText"/>
      </w:pPr>
      <w:r>
        <w:t xml:space="preserve">The electrical integration was overseen closely by the mechanical engineers to ensure that the power supply could handle the surge currents typical of large compressor startups. Backup generators were installed with automatic transfer switches, ensuring that critical mechanical systems remained operational even during widespread power outages, which are common during hurricanes in</w:t>
      </w:r>
      <w:r>
        <w:t xml:space="preserve"> </w:t>
      </w:r>
      <w:r>
        <w:rPr>
          <w:bCs/>
          <w:b/>
        </w:rPr>
        <w:t xml:space="preserve">Miami</w:t>
      </w:r>
      <w:r>
        <w:t xml:space="preserve">.</w:t>
      </w:r>
    </w:p>
    <w:bookmarkEnd w:id="23"/>
    <w:bookmarkStart w:id="24" w:name="testing-and-commissioning"/>
    <w:p>
      <w:pPr>
        <w:pStyle w:val="Heading2"/>
      </w:pPr>
      <w:r>
        <w:t xml:space="preserve">5. Testing and Commissioning</w:t>
      </w:r>
    </w:p>
    <w:p>
      <w:pPr>
        <w:pStyle w:val="FirstParagraph"/>
      </w:pPr>
      <w:r>
        <w:t xml:space="preserve">Rigorous testing protocols were established to verify the performance of the mechanical systems. The</w:t>
      </w:r>
      <w:r>
        <w:t xml:space="preserve"> </w:t>
      </w:r>
      <w:r>
        <w:rPr>
          <w:bCs/>
          <w:b/>
        </w:rPr>
        <w:t xml:space="preserve">Mechanical Engineer</w:t>
      </w:r>
      <w:r>
        <w:t xml:space="preserve">s conducted extensive commissioning tests, including pressure testing of refrigerant lines, airflow balancing, and thermal imaging to detect insulation gaps.</w:t>
      </w:r>
    </w:p>
    <w:p>
      <w:pPr>
        <w:pStyle w:val="BodyText"/>
      </w:pPr>
      <w:r>
        <w:t xml:space="preserve">One specific test involved simulating hurricane-force winds using high-velocity fans around external units to ensure that air intakes were not blocked by debris and that the structural anchors held firm. Additionally, humidity control tests were performed over a period of 72 hours under simulated peak summer conditions to verify that indoor relative humidity remained below 60%.</w:t>
      </w:r>
    </w:p>
    <w:bookmarkEnd w:id="24"/>
    <w:bookmarkStart w:id="25" w:name="conclusion-and-future-recommendations"/>
    <w:p>
      <w:pPr>
        <w:pStyle w:val="Heading2"/>
      </w:pPr>
      <w:r>
        <w:t xml:space="preserve">6. Conclusion and Future Recommendations</w:t>
      </w:r>
    </w:p>
    <w:p>
      <w:pPr>
        <w:pStyle w:val="FirstParagraph"/>
      </w:pPr>
      <w:r>
        <w:t xml:space="preserve">In conclusion, this project demonstrates the critical importance of adapting mechanical engineering solutions to the specific environmental realities of</w:t>
      </w:r>
      <w:r>
        <w:t xml:space="preserve"> </w:t>
      </w:r>
      <w:r>
        <w:rPr>
          <w:bCs/>
          <w:b/>
        </w:rPr>
        <w:t xml:space="preserve">Miami</w:t>
      </w:r>
      <w:r>
        <w:t xml:space="preserve">. By addressing corrosion, humidity, and wind resistance head-on, we have delivered a system that is not only compliant with</w:t>
      </w:r>
      <w:r>
        <w:t xml:space="preserve"> </w:t>
      </w:r>
      <w:r>
        <w:rPr>
          <w:bCs/>
          <w:b/>
        </w:rPr>
        <w:t xml:space="preserve">United States</w:t>
      </w:r>
      <w:r>
        <w:t xml:space="preserve"> </w:t>
      </w:r>
      <w:r>
        <w:t xml:space="preserve">building codes but also exceeds them in terms of resilience and efficiency.</w:t>
      </w:r>
    </w:p>
    <w:p>
      <w:pPr>
        <w:pStyle w:val="BodyText"/>
      </w:pPr>
      <w:r>
        <w:t xml:space="preserve">The role of the</w:t>
      </w:r>
      <w:r>
        <w:t xml:space="preserve"> </w:t>
      </w:r>
      <w:r>
        <w:rPr>
          <w:bCs/>
          <w:b/>
        </w:rPr>
        <w:t xml:space="preserve">Mechanical Engineer</w:t>
      </w:r>
      <w:r>
        <w:t xml:space="preserve"> </w:t>
      </w:r>
      <w:r>
        <w:t xml:space="preserve">in this context extends beyond mere technical design; it involves strategic planning for climate adaptation. Future projects in</w:t>
      </w:r>
      <w:r>
        <w:t xml:space="preserve"> </w:t>
      </w:r>
      <w:r>
        <w:rPr>
          <w:bCs/>
          <w:b/>
        </w:rPr>
        <w:t xml:space="preserve">Miami</w:t>
      </w:r>
      <w:r>
        <w:t xml:space="preserve"> </w:t>
      </w:r>
      <w:r>
        <w:t xml:space="preserve">should continue to prioritize renewable energy integration, particularly solar thermal systems, which are abundant in Florida. Moreover, as sea levels rise, mechanical engineers must anticipate potential flooding of ground-level equipment and design elevated or waterproofed alternatives.</w:t>
      </w:r>
    </w:p>
    <w:p>
      <w:pPr>
        <w:pStyle w:val="BodyText"/>
      </w:pPr>
      <w:r>
        <w:t xml:space="preserve">This report affirms that with careful planning and specialized engineering expertise it is possible to create robust infrastructure in</w:t>
      </w:r>
      <w:r>
        <w:t xml:space="preserve"> </w:t>
      </w:r>
      <w:r>
        <w:rPr>
          <w:bCs/>
          <w:b/>
        </w:rPr>
        <w:t xml:space="preserve">Miami</w:t>
      </w:r>
      <w:r>
        <w:t xml:space="preserve"> </w:t>
      </w:r>
      <w:r>
        <w:t xml:space="preserve">that withstands the test of time and nature. The lessons learned here serve as a blueprint for future mechanical engineering endeavors in coastal regions across the</w:t>
      </w:r>
      <w:r>
        <w:t xml:space="preserve"> </w:t>
      </w:r>
      <w:r>
        <w:rPr>
          <w:bCs/>
          <w:b/>
        </w:rPr>
        <w:t xml:space="preserve">United States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United States, Miami</dc:title>
  <dc:creator/>
  <cp:keywords/>
  <dcterms:created xsi:type="dcterms:W3CDTF">2026-07-29T07:20:24Z</dcterms:created>
  <dcterms:modified xsi:type="dcterms:W3CDTF">2026-07-29T07:20:24Z</dcterms:modified>
</cp:coreProperties>
</file>

<file path=docProps/custom.xml><?xml version="1.0" encoding="utf-8"?>
<Properties xmlns="http://schemas.openxmlformats.org/officeDocument/2006/custom-properties" xmlns:vt="http://schemas.openxmlformats.org/officeDocument/2006/docPropsVTypes"/>
</file>