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Mechatronics</w:t>
      </w:r>
      <w:r>
        <w:t xml:space="preserve"> </w:t>
      </w:r>
      <w:r>
        <w:t xml:space="preserve">Engineer</w:t>
      </w:r>
      <w:r>
        <w:t xml:space="preserve"> </w:t>
      </w:r>
      <w:r>
        <w:t xml:space="preserve">in</w:t>
      </w:r>
      <w:r>
        <w:t xml:space="preserve"> </w:t>
      </w:r>
      <w:r>
        <w:t xml:space="preserve">France</w:t>
      </w:r>
      <w:r>
        <w:t xml:space="preserve"> </w:t>
      </w:r>
      <w:r>
        <w:t xml:space="preserve">Paris</w:t>
      </w:r>
    </w:p>
    <w:bookmarkStart w:id="31" w:name="X959413d06af4580c389636c1c5a20b06a07d405"/>
    <w:p>
      <w:pPr>
        <w:pStyle w:val="Heading1"/>
      </w:pPr>
      <w:r>
        <w:t xml:space="preserve">Project Report: Strategic Integration of the Mechatronics Engineer in France Paris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Management Board</w:t>
      </w:r>
      <w:r>
        <w:br/>
      </w:r>
    </w:p>
    <w:p>
      <w:pPr>
        <w:pStyle w:val="BodyText"/>
      </w:pPr>
      <w:r>
        <w:t xml:space="preserve">From: Strategic Planning Department</w:t>
      </w:r>
      <w:r>
        <w:br/>
      </w:r>
    </w:p>
    <w:p>
      <w:pPr>
        <w:pStyle w:val="BodyText"/>
      </w:pPr>
      <w:r>
        <w:t xml:space="preserve">Subject: Comprehensive Analysis and Role Definition for the Mechatronics Engineer within the France Paris Operational Hub</w:t>
      </w:r>
    </w:p>
    <w:bookmarkStart w:id="20" w:name="executive-summary"/>
    <w:p>
      <w:pPr>
        <w:pStyle w:val="Heading2"/>
      </w:pPr>
      <w:r>
        <w:t xml:space="preserve">1. Executive Summary</w:t>
      </w:r>
    </w:p>
    <w:p>
      <w:pPr>
        <w:pStyle w:val="FirstParagraph"/>
      </w:pPr>
      <w:r>
        <w:t xml:space="preserve">This report provides a detailed examination of the role, requirements, and strategic value of a</w:t>
      </w:r>
      <w:r>
        <w:t xml:space="preserve"> </w:t>
      </w:r>
      <w:r>
        <w:t xml:space="preserve">Mechatronics Engineer</w:t>
      </w:r>
      <w:r>
        <w:t xml:space="preserve"> </w:t>
      </w:r>
      <w:r>
        <w:t xml:space="preserve">operating within the dynamic industrial landscape of</w:t>
      </w:r>
      <w:r>
        <w:t xml:space="preserve"> </w:t>
      </w:r>
      <w:r>
        <w:rPr>
          <w:bCs/>
          <w:b/>
        </w:rPr>
        <w:t xml:space="preserve">France Paris</w:t>
      </w:r>
      <w:r>
        <w:t xml:space="preserve">. As global manufacturing shifts toward Industry 4.0 standards, the convergence of mechanical engineering, electronics, computer science, and telecommunications becomes critical. This document outlines how integrating specialized mechatronics expertise into our</w:t>
      </w:r>
      <w:r>
        <w:t xml:space="preserve"> </w:t>
      </w:r>
      <w:r>
        <w:rPr>
          <w:bCs/>
          <w:b/>
        </w:rPr>
        <w:t xml:space="preserve">France Paris</w:t>
      </w:r>
      <w:r>
        <w:t xml:space="preserve"> </w:t>
      </w:r>
      <w:r>
        <w:t xml:space="preserve">facility will enhance operational efficiency, foster innovation in smart manufacturing, and ensure compliance with rigorous European industrial standards.</w:t>
      </w:r>
    </w:p>
    <w:bookmarkEnd w:id="20"/>
    <w:bookmarkStart w:id="21" w:name="X1e88c03267cfad4df3410abdc5b922493b08435"/>
    <w:p>
      <w:pPr>
        <w:pStyle w:val="Heading2"/>
      </w:pPr>
      <w:r>
        <w:t xml:space="preserve">2. Contextual Background: The Industrial Landscape of France Paris</w:t>
      </w:r>
    </w:p>
    <w:p>
      <w:pPr>
        <w:pStyle w:val="FirstParagraph"/>
      </w:pPr>
      <w:r>
        <w:rPr>
          <w:bCs/>
          <w:b/>
        </w:rPr>
        <w:t xml:space="preserve">France Paris</w:t>
      </w:r>
      <w:r>
        <w:t xml:space="preserve">, the capital city of France, serves not only as a cultural and political hub but also as a burgeoning center for high-tech innovation in Europe. The region is home to numerous research institutions, startups specializing in deep tech, and established industrial giants seeking to modernize their production lines. The local ecosystem in</w:t>
      </w:r>
      <w:r>
        <w:t xml:space="preserve"> </w:t>
      </w:r>
      <w:r>
        <w:rPr>
          <w:bCs/>
          <w:b/>
        </w:rPr>
        <w:t xml:space="preserve">France Paris</w:t>
      </w:r>
      <w:r>
        <w:t xml:space="preserve"> </w:t>
      </w:r>
      <w:r>
        <w:t xml:space="preserve">is characterized by a strong emphasis on sustainability, digital transformation, and precision engineering.</w:t>
      </w:r>
    </w:p>
    <w:p>
      <w:pPr>
        <w:pStyle w:val="BodyText"/>
      </w:pPr>
      <w:r>
        <w:t xml:space="preserve">In this context, the demand for advanced automation solutions has skyrocketed. Companies located in the greater</w:t>
      </w:r>
      <w:r>
        <w:t xml:space="preserve"> </w:t>
      </w:r>
      <w:r>
        <w:rPr>
          <w:bCs/>
          <w:b/>
        </w:rPr>
        <w:t xml:space="preserve">France Paris</w:t>
      </w:r>
      <w:r>
        <w:t xml:space="preserve">, France) region are increasingly looking to reduce carbon footprints while increasing productivity. This shift necessitates a workforce that is not limited to traditional mechanical skills but possesses the interdisciplinary knowledge of a</w:t>
      </w:r>
      <w:r>
        <w:t xml:space="preserve"> </w:t>
      </w:r>
      <w:r>
        <w:t xml:space="preserve">Mechatronics Engineer</w:t>
      </w:r>
      <w:r>
        <w:t xml:space="preserve">. The unique regulatory environment in</w:t>
      </w:r>
      <w:r>
        <w:t xml:space="preserve"> </w:t>
      </w:r>
      <w:r>
        <w:rPr>
          <w:bCs/>
          <w:b/>
        </w:rPr>
        <w:t xml:space="preserve">France Paris</w:t>
      </w:r>
      <w:r>
        <w:t xml:space="preserve">, governed by both French national laws and broader European Union directives, requires engineers who are adept at navigating complex compliance frameworks.</w:t>
      </w:r>
    </w:p>
    <w:bookmarkEnd w:id="21"/>
    <w:bookmarkStart w:id="22" w:name="X5a77ea783012c3787265d3232df27e468d33014"/>
    <w:p>
      <w:pPr>
        <w:pStyle w:val="Heading2"/>
      </w:pPr>
      <w:r>
        <w:t xml:space="preserve">3. Role Definition: The Mechatronics Engineer</w:t>
      </w:r>
    </w:p>
    <w:p>
      <w:pPr>
        <w:pStyle w:val="FirstParagraph"/>
      </w:pPr>
      <w:r>
        <w:t xml:space="preserve">A</w:t>
      </w:r>
      <w:r>
        <w:t xml:space="preserve"> </w:t>
      </w:r>
      <w:r>
        <w:t xml:space="preserve">Mechatronics Engineer</w:t>
      </w:r>
      <w:r>
        <w:t xml:space="preserve">France Paris, the role involves:</w:t>
      </w:r>
    </w:p>
    <w:p>
      <w:pPr>
        <w:numPr>
          <w:ilvl w:val="0"/>
          <w:numId w:val="1001"/>
        </w:numPr>
        <w:pStyle w:val="Compact"/>
      </w:pPr>
      <w:r>
        <w:rPr>
          <w:bCs/>
          <w:b/>
        </w:rPr>
        <w:t xml:space="preserve">System Design and Integration:</w:t>
      </w:r>
    </w:p>
    <w:p>
      <w:pPr>
        <w:numPr>
          <w:ilvl w:val="0"/>
          <w:numId w:val="1001"/>
        </w:numPr>
        <w:pStyle w:val="Compact"/>
      </w:pPr>
      <w:r>
        <w:t xml:space="preserve">Programming and Control Logic: Implementing PLC (Programmable Logic Controller) programming and embedded systems to manage machinery.</w:t>
      </w:r>
    </w:p>
    <w:p>
      <w:pPr>
        <w:numPr>
          <w:ilvl w:val="0"/>
          <w:numId w:val="1001"/>
        </w:numPr>
        <w:pStyle w:val="Compact"/>
      </w:pPr>
      <w:r>
        <w:rPr>
          <w:bCs/>
          <w:b/>
        </w:rPr>
        <w:t xml:space="preserve">Maintenance and Optimization:</w:t>
      </w:r>
      <w:r>
        <w:t xml:space="preserve">France Paris_tech corridor.</w:t>
      </w:r>
    </w:p>
    <w:p>
      <w:pPr>
        <w:numPr>
          <w:ilvl w:val="0"/>
          <w:numId w:val="1001"/>
        </w:numPr>
        <w:pStyle w:val="Compact"/>
      </w:pPr>
      <w:r>
        <w:t xml:space="preserve">Innovation Development:_leading R&amp;D initiatives for smart robotics and IoT (Internet of Things) devices tailored to the specific needs of European clients.</w:t>
      </w:r>
    </w:p>
    <w:bookmarkEnd w:id="22"/>
    <w:bookmarkStart w:id="26" w:name="technical-requirements-and-competencies"/>
    <w:p>
      <w:pPr>
        <w:pStyle w:val="Heading2"/>
      </w:pPr>
      <w:r>
        <w:t xml:space="preserve">4. Technical Requirements and Competencies</w:t>
      </w:r>
    </w:p>
    <w:p>
      <w:pPr>
        <w:pStyle w:val="FirstParagraph"/>
      </w:pPr>
      <w:r>
        <w:t xml:space="preserve">To effectively serve in this position within</w:t>
      </w:r>
      <w:r>
        <w:t xml:space="preserve"> </w:t>
      </w:r>
      <w:r>
        <w:rPr>
          <w:bCs/>
          <w:b/>
        </w:rPr>
        <w:t xml:space="preserve">France Paris</w:t>
      </w:r>
      <w:r>
        <w:t xml:space="preserve">, the candidate must possess a robust technical foundation. Key competencies include:</w:t>
      </w:r>
    </w:p>
    <w:bookmarkStart w:id="23" w:name="a.-engineering-fundamentals"/>
    <w:p>
      <w:pPr>
        <w:pStyle w:val="Heading3"/>
      </w:pPr>
      <w:r>
        <w:t xml:space="preserve">A. Engineering Fundamentals</w:t>
      </w:r>
    </w:p>
    <w:p>
      <w:pPr>
        <w:pStyle w:val="FirstParagraph"/>
      </w:pPr>
      <w:r>
        <w:t xml:space="preserve">The ideal candidate will hold a degree in Mechatronics, Robotics, or Electrical Engineering with a focus on systems integration. They must demonstrate proficiency in CAD software (such as SolidWorks or CATIA, which is widely used in the European automotive and aerospace sectors prevalent near</w:t>
      </w:r>
      <w:r>
        <w:t xml:space="preserve"> </w:t>
      </w:r>
      <w:r>
        <w:rPr>
          <w:bCs/>
          <w:b/>
        </w:rPr>
        <w:t xml:space="preserve">France Paris</w:t>
      </w:r>
      <w:r>
        <w:t xml:space="preserve">) and circuit design.</w:t>
      </w:r>
    </w:p>
    <w:bookmarkEnd w:id="23"/>
    <w:bookmarkStart w:id="24" w:name="b.-software-proficiency"/>
    <w:p>
      <w:pPr>
        <w:pStyle w:val="Heading3"/>
      </w:pPr>
      <w:r>
        <w:t xml:space="preserve">B. Software Proficiency</w:t>
      </w:r>
    </w:p>
    <w:p>
      <w:pPr>
        <w:pStyle w:val="FirstParagraph"/>
      </w:pPr>
      <w:r>
        <w:t xml:space="preserve">In the modern era of Industry 4.0, a</w:t>
      </w:r>
      <w:r>
        <w:t xml:space="preserve"> </w:t>
      </w:r>
      <w:r>
        <w:t xml:space="preserve">Mechatronics Engineer_must be fluent in programming languages such as Python, C++, and ladder logic. Experience with simulation tools is crucial for testing virtual models before physical implementation in the</w:t>
      </w:r>
      <w:r>
        <w:t xml:space="preserve"> </w:t>
      </w:r>
      <w:r>
        <w:rPr>
          <w:bCs/>
          <w:b/>
        </w:rPr>
        <w:t xml:space="preserve">France Paris</w:t>
      </w:r>
      <w:r>
        <w:t xml:space="preserve">_facility.</w:t>
      </w:r>
    </w:p>
    <w:bookmarkEnd w:id="24"/>
    <w:bookmarkStart w:id="25" w:name="c.-regulatory-knowledge"/>
    <w:p>
      <w:pPr>
        <w:pStyle w:val="Heading3"/>
      </w:pPr>
      <w:r>
        <w:t xml:space="preserve">C. Regulatory Knowledge</w:t>
      </w:r>
    </w:p>
    <w:p>
      <w:pPr>
        <w:pStyle w:val="FirstParagraph"/>
      </w:pPr>
      <w:r>
        <w:t xml:space="preserve">Familiarity with ISO standards and CE marking requirements is essential. Operating in</w:t>
      </w:r>
      <w:r>
        <w:t xml:space="preserve"> </w:t>
      </w:r>
      <w:r>
        <w:rPr>
          <w:bCs/>
          <w:b/>
        </w:rPr>
        <w:t xml:space="preserve">France Paris</w:t>
      </w:r>
      <w:r>
        <w:t xml:space="preserve">, the engineer must ensure all designs meet strict safety and environmental regulations mandated by EU law.</w:t>
      </w:r>
    </w:p>
    <w:bookmarkEnd w:id="25"/>
    <w:bookmarkEnd w:id="26"/>
    <w:bookmarkStart w:id="27" w:name="X78f72230337f5c9dfd2377d6ee94dc66513146c"/>
    <w:p>
      <w:pPr>
        <w:pStyle w:val="Heading2"/>
      </w:pPr>
      <w:r>
        <w:t xml:space="preserve">5. Strategic Benefits of Hiring a Mechatronics Engineer in France Paris</w:t>
      </w:r>
    </w:p>
    <w:p>
      <w:pPr>
        <w:pStyle w:val="FirstParagraph"/>
      </w:pPr>
      <w:r>
        <w:t xml:space="preserve">The decision to embed a specialized</w:t>
      </w:r>
    </w:p>
    <w:p>
      <w:pPr>
        <w:pStyle w:val="BodyText"/>
      </w:pPr>
      <w:r>
        <w:t xml:space="preserve">Mechatronics Engineer_into our team in</w:t>
      </w:r>
      <w:r>
        <w:t xml:space="preserve"> </w:t>
      </w:r>
      <w:r>
        <w:rPr>
          <w:bCs/>
          <w:b/>
        </w:rPr>
        <w:t xml:space="preserve">France Paris</w:t>
      </w:r>
      <w:r>
        <w:t xml:space="preserve">_offers several strategic advantages:</w:t>
      </w:r>
    </w:p>
    <w:p>
      <w:pPr>
        <w:numPr>
          <w:ilvl w:val="0"/>
          <w:numId w:val="1002"/>
        </w:numPr>
        <w:pStyle w:val="Compact"/>
      </w:pPr>
      <w:r>
        <w:t xml:space="preserve">Accelerated Innovation Cycle:</w:t>
      </w:r>
      <w:r>
        <w:t xml:space="preserve">France Paris, speed to market is critical.</w:t>
      </w:r>
    </w:p>
    <w:p>
      <w:pPr>
        <w:numPr>
          <w:ilvl w:val="0"/>
          <w:numId w:val="1002"/>
        </w:numPr>
        <w:pStyle w:val="Compact"/>
      </w:pPr>
      <w:r>
        <w:t xml:space="preserve">Enhanced Product Quality:</w:t>
      </w:r>
    </w:p>
    <w:p>
      <w:pPr>
        <w:numPr>
          <w:ilvl w:val="0"/>
          <w:numId w:val="1002"/>
        </w:numPr>
        <w:pStyle w:val="Compact"/>
      </w:pPr>
      <w:r>
        <w:t xml:space="preserve">Cost Efficiency:</w:t>
      </w:r>
    </w:p>
    <w:p>
      <w:pPr>
        <w:numPr>
          <w:ilvl w:val="0"/>
          <w:numId w:val="1002"/>
        </w:numPr>
        <w:pStyle w:val="Compact"/>
      </w:pPr>
      <w:r>
        <w:t xml:space="preserve">Local Talent Integration:</w:t>
      </w:r>
      <w:r>
        <w:t xml:space="preserve">_France has a strong tradition of engineering education (Grandes Écoles). Hiring a</w:t>
      </w:r>
    </w:p>
    <w:p>
      <w:pPr>
        <w:numPr>
          <w:ilvl w:val="0"/>
          <w:numId w:val="1000"/>
        </w:numPr>
        <w:pStyle w:val="Compact"/>
      </w:pPr>
      <w:r>
        <w:t xml:space="preserve">Mechatronics Engineer_with local expertise ensures better integration with the regional supply chain and academic partnerships available in the Paris region.</w:t>
      </w:r>
    </w:p>
    <w:bookmarkEnd w:id="27"/>
    <w:bookmarkStart w:id="29" w:name="challenges-and-mitigation-strategies"/>
    <w:p>
      <w:pPr>
        <w:pStyle w:val="Heading2"/>
      </w:pPr>
      <w:r>
        <w:t xml:space="preserve">6. Challenges and Mitigation Strategies</w:t>
      </w:r>
    </w:p>
    <w:p>
      <w:pPr>
        <w:pStyle w:val="FirstParagraph"/>
      </w:pPr>
      <w:r>
        <w:rPr>
          <w:bCs/>
          <w:b/>
        </w:rPr>
        <w:t xml:space="preserve">A. Language Barriers:</w:t>
      </w:r>
      <w:r>
        <w:t xml:space="preserve">_While technical English is common, administrative and client-facing roles in</w:t>
      </w:r>
      <w:r>
        <w:t xml:space="preserve"> </w:t>
      </w:r>
      <w:r>
        <w:rPr>
          <w:bCs/>
          <w:b/>
        </w:rPr>
        <w:t xml:space="preserve">France Paris</w:t>
      </w:r>
      <w:r>
        <w:t xml:space="preserve">_benefit significantly from French language skills. We will prioritize candidates with bilingual capabilities or provide intensive language training.</w:t>
      </w:r>
    </w:p>
    <w:bookmarkStart w:id="28" w:name="b.-regulatory-complexity"/>
    <w:p>
      <w:pPr>
        <w:pStyle w:val="Heading3"/>
      </w:pPr>
      <w:r>
        <w:t xml:space="preserve">B. Regulatory Complexity:</w:t>
      </w:r>
    </w:p>
    <w:p>
      <w:pPr>
        <w:pStyle w:val="FirstParagraph"/>
      </w:pPr>
      <w:r>
        <w:t xml:space="preserve">The regulatory framework in</w:t>
      </w:r>
      <w:r>
        <w:t xml:space="preserve"> </w:t>
      </w:r>
      <w:r>
        <w:rPr>
          <w:bCs/>
          <w:b/>
        </w:rPr>
        <w:t xml:space="preserve">France Paris</w:t>
      </w:r>
      <w:r>
        <w:t xml:space="preserve">_is complex. The engineer must undergo specific compliance training to understand local labor laws and environmental regulations impacting manufacturing.</w:t>
      </w:r>
    </w:p>
    <w:bookmarkEnd w:id="28"/>
    <w:bookmarkEnd w:id="29"/>
    <w:bookmarkStart w:id="30" w:name="conclusion"/>
    <w:p>
      <w:pPr>
        <w:pStyle w:val="Heading2"/>
      </w:pPr>
      <w:r>
        <w:t xml:space="preserve">7. Conclusion</w:t>
      </w:r>
    </w:p>
    <w:p>
      <w:pPr>
        <w:pStyle w:val="FirstParagraph"/>
      </w:pPr>
      <w:r>
        <w:t xml:space="preserve">In conclusion, the integration of a dedicated</w:t>
      </w:r>
    </w:p>
    <w:p>
      <w:pPr>
        <w:pStyle w:val="BodyText"/>
      </w:pPr>
      <w:r>
        <w:t xml:space="preserve">Mechatronics Engineer_into our operational structure in</w:t>
      </w:r>
      <w:r>
        <w:t xml:space="preserve"> </w:t>
      </w:r>
      <w:r>
        <w:rPr>
          <w:bCs/>
          <w:b/>
        </w:rPr>
        <w:t xml:space="preserve">France Paris</w:t>
      </w:r>
      <w:r>
        <w:t xml:space="preserve">_is not merely a staffing decision but a strategic imperative. The unique industrial ecosystem of</w:t>
      </w:r>
      <w:r>
        <w:t xml:space="preserve"> </w:t>
      </w:r>
      <w:r>
        <w:rPr>
          <w:bCs/>
          <w:b/>
        </w:rPr>
        <w:t xml:space="preserve">France Paris</w:t>
      </w:r>
      <w:r>
        <w:t xml:space="preserve">, combined with the evolving demands of global manufacturing, creates an ideal environment for mechatronic innovation. By leveraging the interdisciplinary skills of this role, our company can achieve superior efficiency, maintain regulatory compliance, and drive significant technological advancements.</w:t>
      </w:r>
    </w:p>
    <w:p>
      <w:pPr>
        <w:pStyle w:val="BodyText"/>
      </w:pPr>
      <w:r>
        <w:t xml:space="preserve">We recommend proceeding with the recruitment process immediately to capitalize on current market opportunities in the Paris region. The investment in a specialized</w:t>
      </w:r>
    </w:p>
    <w:p>
      <w:pPr>
        <w:pStyle w:val="BodyText"/>
      </w:pPr>
      <w:r>
        <w:t xml:space="preserve">Mechatronics Engineer_will yield substantial long-term returns through enhanced productivity and innovative product development.</w:t>
      </w:r>
    </w:p>
    <w:p>
      <w:r>
        <w:pict>
          <v:rect style="width:0;height:1.5pt" o:hralign="center" o:hrstd="t" o:hr="t"/>
        </w:pict>
      </w:r>
    </w:p>
    <w:p>
      <w:pPr>
        <w:pStyle w:val="FirstParagraph"/>
      </w:pPr>
      <w:r>
        <w:t xml:space="preserve">End of Report.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Mechatronics Engineer in France Paris</dc:title>
  <dc:creator/>
  <dc:language>en</dc:language>
  <cp:keywords/>
  <dcterms:created xsi:type="dcterms:W3CDTF">2026-07-29T01:51:03Z</dcterms:created>
  <dcterms:modified xsi:type="dcterms:W3CDTF">2026-07-29T01:51:03Z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