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5c9de56eacfb3a898f6b5e03c928096ccf97c13"/>
    <w:p>
      <w:pPr>
        <w:pStyle w:val="Heading1"/>
      </w:pPr>
      <w:r>
        <w:t xml:space="preserve">Project Report Strategic Implementation of Mechatronics Engineering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w:t>
      </w:r>
      <w:r>
        <w:br/>
      </w:r>
      <w:r>
        <w:rPr>
          <w:bCs/>
          <w:b/>
        </w:rPr>
        <w:t xml:space="preserve">From:</w:t>
      </w:r>
      <w:r>
        <w:t xml:space="preserve"> </w:t>
      </w:r>
      <w:r>
        <w:t xml:space="preserve">Engineering Department</w:t>
      </w:r>
      <w:r>
        <w:br/>
      </w:r>
      <w:r>
        <w:rPr>
          <w:vertAlign w:val="subscript"/>
        </w:rPr>
        <w:t xml:space="preserve">This document serves as a comprehensive analysis and strategic plan regarding the deployment of advanced Mechatronics Engineering solutions within the dynamic economic hub of Saudi Arabia Riyadh.</w:t>
      </w:r>
    </w:p>
    <w:bookmarkStart w:id="20" w:name="executive-summary"/>
    <w:p>
      <w:pPr>
        <w:pStyle w:val="Heading2"/>
      </w:pPr>
      <w:r>
        <w:t xml:space="preserve">1. Executive Summary</w:t>
      </w:r>
    </w:p>
    <w:p>
      <w:pPr>
        <w:pStyle w:val="FirstParagraph"/>
      </w:pPr>
      <w:r>
        <w:t xml:space="preserve">The Kingdom of Saudi Arabia is currently undergoing a transformative era driven by Vision 2030, aiming to diversify its economy and reduce reliance on oil. At the heart of this transformation lies</w:t>
      </w:r>
      <w:r>
        <w:t xml:space="preserve"> </w:t>
      </w:r>
      <w:r>
        <w:rPr>
          <w:bCs/>
          <w:b/>
        </w:rPr>
        <w:t xml:space="preserve">Saudi Arabia Riyadh</w:t>
      </w:r>
      <w:r>
        <w:t xml:space="preserve">, which serves not only as the political capital but also as the primary engine for industrial and technological innovation. This</w:t>
      </w:r>
      <w:r>
        <w:t xml:space="preserve"> </w:t>
      </w:r>
      <w:r>
        <w:rPr>
          <w:bCs/>
          <w:b/>
        </w:rPr>
        <w:t xml:space="preserve">Project Report</w:t>
      </w:r>
      <w:r>
        <w:t xml:space="preserve"> </w:t>
      </w:r>
      <w:r>
        <w:t xml:space="preserve">outlines critical strategies for integrating high-level Mechatronics Engineering into key sectors such as smart infrastructure, renewable energy, and advanced manufacturing within the city.</w:t>
      </w:r>
    </w:p>
    <w:p>
      <w:pPr>
        <w:pStyle w:val="BodyText"/>
      </w:pPr>
      <w:r>
        <w:t xml:space="preserve">The synergy between mechanical systems, electronic controls, computer engineering, and robotics defines modern Mechatronics Engineering. By leveraging these disciplines specifically tailored to the unique environmental and economic challenges of</w:t>
      </w:r>
      <w:r>
        <w:t xml:space="preserve"> </w:t>
      </w:r>
      <w:r>
        <w:rPr>
          <w:bCs/>
          <w:b/>
        </w:rPr>
        <w:t xml:space="preserve">Saudi Arabia Riyadh</w:t>
      </w:r>
      <w:r>
        <w:t xml:space="preserve">, we aim to enhance operational efficiency, promote sustainability, and foster a robust local talent pool capable of sustaining long-term growth.</w:t>
      </w:r>
    </w:p>
    <w:bookmarkEnd w:id="20"/>
    <w:bookmarkStart w:id="21" w:name="X4374e3d11da3740896af27b4e3df81fea7c28a1"/>
    <w:p>
      <w:pPr>
        <w:pStyle w:val="Heading2"/>
      </w:pPr>
      <w:r>
        <w:t xml:space="preserve">2. Strategic Context: The Role of Saudi Arabia Riyadh</w:t>
      </w:r>
    </w:p>
    <w:p>
      <w:pPr>
        <w:pStyle w:val="FirstParagraph"/>
      </w:pPr>
      <w:r>
        <w:rPr>
          <w:bCs/>
          <w:b/>
        </w:rPr>
        <w:t xml:space="preserve">Saudi Arabia Riyadh</w:t>
      </w:r>
      <w:r>
        <w:t xml:space="preserve"> </w:t>
      </w:r>
      <w:r>
        <w:t xml:space="preserve">is rapidly evolving into a global center for technology and innovation. The city hosts numerous mega-projects, including the expansion of the King Abdullah Financial District (KAFD) and preparations for major international expos. These developments require sophisticated automation and control systems that only specialized Mechatronics Engineering can provide.</w:t>
      </w:r>
    </w:p>
    <w:p>
      <w:pPr>
        <w:pStyle w:val="BodyText"/>
      </w:pPr>
      <w:r>
        <w:t xml:space="preserve">The geographic location of</w:t>
      </w:r>
      <w:r>
        <w:t xml:space="preserve"> </w:t>
      </w:r>
      <w:r>
        <w:rPr>
          <w:bCs/>
          <w:b/>
        </w:rPr>
        <w:t xml:space="preserve">Saudi Arabia Riyadh</w:t>
      </w:r>
    </w:p>
    <w:bookmarkEnd w:id="21"/>
    <w:bookmarkStart w:id="25" w:name="Xc3d493c1b1fbc9b4a9daba6f222862b78ef5614"/>
    <w:p>
      <w:pPr>
        <w:pStyle w:val="Heading2"/>
      </w:pPr>
      <w:r>
        <w:t xml:space="preserve">3. Key Focus Areas for Mechatronics Engineering</w:t>
      </w:r>
    </w:p>
    <w:bookmarkStart w:id="22" w:name="smart-infrastructure-and-urban-mobility"/>
    <w:p>
      <w:pPr>
        <w:pStyle w:val="Heading3"/>
      </w:pPr>
      <w:r>
        <w:t xml:space="preserve">3.1 Smart Infrastructure and Urban Mobility</w:t>
      </w:r>
    </w:p>
    <w:p>
      <w:pPr>
        <w:pStyle w:val="FirstParagraph"/>
      </w:pPr>
      <w:r>
        <w:t xml:space="preserve">The expansion of public transportation networks, including the Riyadh Metro and upcoming light rail systems, relies heavily on automated control systems.</w:t>
      </w:r>
      <w:r>
        <w:t xml:space="preserve"> </w:t>
      </w:r>
      <w:r>
        <w:rPr>
          <w:bCs/>
          <w:b/>
        </w:rPr>
        <w:t xml:space="preserve">Mechatronics Engineering</w:t>
      </w:r>
      <w:r>
        <w:t xml:space="preserve"> </w:t>
      </w:r>
      <w:r>
        <w:t xml:space="preserve">plays a pivotal role in designing the sensors, actuators, and feedback loops necessary for autonomous train operations. Furthermore, smart traffic management systems in</w:t>
      </w:r>
      <w:r>
        <w:t xml:space="preserve"> </w:t>
      </w:r>
      <w:r>
        <w:rPr>
          <w:bCs/>
          <w:b/>
        </w:rPr>
        <w:t xml:space="preserve">Saudi Arabia Riyadh</w:t>
      </w:r>
      <w:r>
        <w:t xml:space="preserve"> </w:t>
      </w:r>
      <w:r>
        <w:t xml:space="preserve">require integrated hardware-software solutions to reduce congestion and improve safety.</w:t>
      </w:r>
    </w:p>
    <w:bookmarkEnd w:id="22"/>
    <w:bookmarkStart w:id="23" w:name="renewable-energy-and-sustainability"/>
    <w:p>
      <w:pPr>
        <w:pStyle w:val="Heading3"/>
      </w:pPr>
      <w:r>
        <w:t xml:space="preserve">3.2 Renewable Energy and Sustainability</w:t>
      </w:r>
    </w:p>
    <w:p>
      <w:pPr>
        <w:pStyle w:val="FirstParagraph"/>
      </w:pPr>
      <w:r>
        <w:t xml:space="preserve">A cornerstone of Vision 2030 is the transition to renewable energy. Solar power plants in the surrounding regions of</w:t>
      </w:r>
      <w:r>
        <w:t xml:space="preserve"> </w:t>
      </w:r>
      <w:r>
        <w:rPr>
          <w:bCs/>
          <w:b/>
        </w:rPr>
        <w:t xml:space="preserve">Saudi Arabia Riyadh</w:t>
      </w:r>
      <w:r>
        <w:t xml:space="preserve"> </w:t>
      </w:r>
      <w:r>
        <w:t xml:space="preserve">require automated tracking systems to follow the sun’s path, maximizing efficiency. These systems are quintessential examples of Mechatronics Engineering, combining mechanical structures with electronic sensors and control algorithms. Additionally, desalination technologies essential for water security in</w:t>
      </w:r>
      <w:r>
        <w:t xml:space="preserve"> </w:t>
      </w:r>
      <w:r>
        <w:rPr>
          <w:bCs/>
          <w:b/>
        </w:rPr>
        <w:t xml:space="preserve">Saudi Arabia Riyadh</w:t>
      </w:r>
      <w:r>
        <w:t xml:space="preserve"> </w:t>
      </w:r>
      <w:r>
        <w:t xml:space="preserve">depend on precise pump controls and monitoring systems developed through advanced mechatronic principles.</w:t>
      </w:r>
    </w:p>
    <w:bookmarkEnd w:id="23"/>
    <w:bookmarkStart w:id="24" w:name="advanced-manufacturing-and-industry-4.0"/>
    <w:p>
      <w:pPr>
        <w:pStyle w:val="Heading3"/>
      </w:pPr>
      <w:r>
        <w:t xml:space="preserve">3.3 Advanced Manufacturing and Industry 4.0</w:t>
      </w:r>
    </w:p>
    <w:p>
      <w:pPr>
        <w:pStyle w:val="FirstParagraph"/>
      </w:pPr>
      <w:r>
        <w:t xml:space="preserve">To diversify the economy,</w:t>
      </w:r>
      <w:r>
        <w:t xml:space="preserve"> </w:t>
      </w:r>
      <w:r>
        <w:rPr>
          <w:bCs/>
          <w:b/>
        </w:rPr>
        <w:t xml:space="preserve">Saudi Arabia Riyadh</w:t>
      </w:r>
      <w:r>
        <w:t xml:space="preserve"> </w:t>
      </w:r>
      <w:r>
        <w:t xml:space="preserve">is investing heavily in local manufacturing capabilities. The integration of Robotics and Automation (Industry 4.0) requires skilled Mechatronics Engineers to design flexible production lines that can adapt to varying demands. This shift not only boosts productivity but also supports the localization efforts mandated by national policy.</w:t>
      </w:r>
    </w:p>
    <w:bookmarkEnd w:id="24"/>
    <w:bookmarkEnd w:id="25"/>
    <w:bookmarkStart w:id="26" w:name="human-capital-development-and-education"/>
    <w:p>
      <w:pPr>
        <w:pStyle w:val="Heading2"/>
      </w:pPr>
      <w:r>
        <w:t xml:space="preserve">4. Human Capital Development and Education</w:t>
      </w:r>
    </w:p>
    <w:p>
      <w:pPr>
        <w:pStyle w:val="FirstParagraph"/>
      </w:pPr>
      <w:r>
        <w:t xml:space="preserve">A critical component of this</w:t>
      </w:r>
      <w:r>
        <w:t xml:space="preserve"> </w:t>
      </w:r>
      <w:r>
        <w:rPr>
          <w:bCs/>
          <w:b/>
        </w:rPr>
        <w:t xml:space="preserve">Project Report</w:t>
      </w:r>
      <w:r>
        <w:t xml:space="preserve"> </w:t>
      </w:r>
      <w:r>
        <w:t xml:space="preserve">addresses the human capital aspect. The demand for qualified Mechatronics Engineers in</w:t>
      </w:r>
      <w:r>
        <w:t xml:space="preserve"> </w:t>
      </w:r>
      <w:r>
        <w:rPr>
          <w:bCs/>
          <w:b/>
        </w:rPr>
        <w:t xml:space="preserve">Saudi Arabia Riyadh</w:t>
      </w:r>
      <w:r>
        <w:t xml:space="preserve"> </w:t>
      </w:r>
      <w:r>
        <w:t xml:space="preserve">currently exceeds supply, creating a bottleneck for rapid industrialization.</w:t>
      </w:r>
    </w:p>
    <w:p>
      <w:pPr>
        <w:pStyle w:val="BodyText"/>
      </w:pPr>
      <w:r>
        <w:rPr>
          <w:bCs/>
          <w:b/>
        </w:rPr>
        <w:t xml:space="preserve">Action Plan:</w:t>
      </w:r>
    </w:p>
    <w:p>
      <w:pPr>
        <w:numPr>
          <w:ilvl w:val="0"/>
          <w:numId w:val="1001"/>
        </w:numPr>
        <w:pStyle w:val="Compact"/>
      </w:pPr>
      <w:r>
        <w:rPr>
          <w:iCs/>
          <w:i/>
        </w:rPr>
        <w:t xml:space="preserve">Curriculum Alignment:</w:t>
      </w:r>
      <w:r>
        <w:t xml:space="preserve"> </w:t>
      </w:r>
      <w:r>
        <w:t xml:space="preserve">Collaborate with local universities to update engineering curricula, ensuring that students in</w:t>
      </w:r>
      <w:r>
        <w:t xml:space="preserve"> </w:t>
      </w:r>
      <w:r>
        <w:rPr>
          <w:bCs/>
          <w:b/>
        </w:rPr>
        <w:t xml:space="preserve">Saudi Arabia Riyadh</w:t>
      </w:r>
      <w:r>
        <w:t xml:space="preserve"> </w:t>
      </w:r>
      <w:r>
        <w:t xml:space="preserve">receive practical training in PLCs, robotics, and embedded systems.</w:t>
      </w:r>
    </w:p>
    <w:p>
      <w:pPr>
        <w:numPr>
          <w:ilvl w:val="0"/>
          <w:numId w:val="1001"/>
        </w:numPr>
        <w:pStyle w:val="Compact"/>
      </w:pPr>
      <w:r>
        <w:rPr>
          <w:iCs/>
          <w:i/>
        </w:rPr>
        <w:t xml:space="preserve">Vocational Training:</w:t>
      </w:r>
      <w:r>
        <w:t xml:space="preserve"> </w:t>
      </w:r>
      <w:r>
        <w:t xml:space="preserve">Establish specialized training centers focused on the maintenance and operation of complex mechatronic systems.</w:t>
      </w:r>
    </w:p>
    <w:p>
      <w:pPr>
        <w:numPr>
          <w:ilvl w:val="0"/>
          <w:numId w:val="1001"/>
        </w:numPr>
        <w:pStyle w:val="Compact"/>
      </w:pPr>
      <w:r>
        <w:rPr>
          <w:iCs/>
          <w:i/>
        </w:rPr>
        <w:t xml:space="preserve">Saudization Initiatives:</w:t>
      </w:r>
      <w:r>
        <w:t xml:space="preserve"> </w:t>
      </w:r>
      <w:r>
        <w:t xml:space="preserve">Implement mentorship programs where international experts guide Saudi nationals in mastering Mechatronics Engineering, ensuring knowledge transfer and long-term sustainability.</w:t>
      </w:r>
    </w:p>
    <w:bookmarkEnd w:id="26"/>
    <w:bookmarkStart w:id="27" w:name="challenges-and-risk-mitigation"/>
    <w:p>
      <w:pPr>
        <w:pStyle w:val="Heading2"/>
      </w:pPr>
      <w:r>
        <w:t xml:space="preserve">5. Challenges and Risk Mitigation</w:t>
      </w:r>
    </w:p>
    <w:p>
      <w:pPr>
        <w:pStyle w:val="FirstParagraph"/>
      </w:pPr>
      <w:r>
        <w:t xml:space="preserve">The implementation of these strategies is not without challenges. The extreme climate of</w:t>
      </w:r>
      <w:r>
        <w:t xml:space="preserve"> </w:t>
      </w:r>
      <w:r>
        <w:rPr>
          <w:bCs/>
          <w:b/>
        </w:rPr>
        <w:t xml:space="preserve">Saudi Arabia Riyadh</w:t>
      </w:r>
      <w:r>
        <w:t xml:space="preserve"> </w:t>
      </w:r>
      <w:r>
        <w:t xml:space="preserve">poses significant risks to electronic components and mechanical wear rates.</w:t>
      </w:r>
    </w:p>
    <w:p>
      <w:pPr>
        <w:pStyle w:val="BodyText"/>
      </w:pPr>
      <w:r>
        <w:rPr>
          <w:bCs/>
          <w:b/>
        </w:rPr>
        <w:t xml:space="preserve">Mitigation Strategy:</w:t>
      </w:r>
    </w:p>
    <w:p>
      <w:pPr>
        <w:numPr>
          <w:ilvl w:val="0"/>
          <w:numId w:val="1002"/>
        </w:numPr>
        <w:pStyle w:val="Compact"/>
      </w:pPr>
      <w:r>
        <w:rPr>
          <w:iCs/>
          <w:i/>
        </w:rPr>
        <w:t xml:space="preserve">R&amp;D Investment:</w:t>
      </w:r>
      <w:r>
        <w:t xml:space="preserve"> </w:t>
      </w:r>
      <w:r>
        <w:t xml:space="preserve">Allocate resources specifically for researching heat-resistant materials and advanced cooling techniques applicable to Mechatronics Engineering devices.</w:t>
      </w:r>
    </w:p>
    <w:p>
      <w:pPr>
        <w:numPr>
          <w:ilvl w:val="0"/>
          <w:numId w:val="1002"/>
        </w:numPr>
        <w:pStyle w:val="Compact"/>
      </w:pPr>
      <w:r>
        <w:rPr>
          <w:iCs/>
          <w:i/>
        </w:rPr>
        <w:t xml:space="preserve">Safety Standards:</w:t>
      </w:r>
      <w:r>
        <w:t xml:space="preserve"> </w:t>
      </w:r>
      <w:r>
        <w:t xml:space="preserve">Develop rigorous safety protocols tailored to local conditions, ensuring that automated systems in</w:t>
      </w:r>
      <w:r>
        <w:t xml:space="preserve"> </w:t>
      </w:r>
      <w:r>
        <w:rPr>
          <w:bCs/>
          <w:b/>
        </w:rPr>
        <w:t xml:space="preserve">Saudi Arabia Riyadh</w:t>
      </w:r>
      <w:r>
        <w:t xml:space="preserve"> </w:t>
      </w:r>
      <w:r>
        <w:t xml:space="preserve">meet international safety standards while accounting for local environmental factors.</w:t>
      </w:r>
    </w:p>
    <w:p>
      <w:pPr>
        <w:numPr>
          <w:ilvl w:val="0"/>
          <w:numId w:val="1002"/>
        </w:numPr>
        <w:pStyle w:val="Compact"/>
      </w:pPr>
      <w:r>
        <w:rPr>
          <w:iCs/>
          <w:i/>
        </w:rPr>
        <w:t xml:space="preserve">Data Security:</w:t>
      </w:r>
      <w:r>
        <w:t xml:space="preserve"> </w:t>
      </w:r>
      <w:r>
        <w:t xml:space="preserve">As Mechatronics Engineering increasingly relies on IoT (Internet of Things) connectivity, protecting critical infrastructure data from cyber threats is paramount. Robust cybersecurity measures must be integrated into the design phase.</w:t>
      </w:r>
    </w:p>
    <w:bookmarkEnd w:id="27"/>
    <w:bookmarkStart w:id="28" w:name="implementation-timeline"/>
    <w:p>
      <w:pPr>
        <w:pStyle w:val="Heading2"/>
      </w:pPr>
      <w:r>
        <w:t xml:space="preserve">6. Implementation Timeline</w:t>
      </w:r>
    </w:p>
    <w:p>
      <w:pPr>
        <w:pStyle w:val="FirstParagraph"/>
      </w:pPr>
      <w:r>
        <w:rPr>
          <w:bCs/>
          <w:b/>
        </w:rPr>
        <w:t xml:space="preserve">Phase 1 (Months 1-6): Planning and Partner Selection in Saudi Arabia Riyadh.</w:t>
      </w:r>
      <w:r>
        <w:br/>
      </w:r>
      <w:r>
        <w:t xml:space="preserve">We will identify key local partners and define technical specifications for initial pilot projects.</w:t>
      </w:r>
    </w:p>
    <w:p>
      <w:pPr>
        <w:pStyle w:val="BodyText"/>
      </w:pPr>
      <w:r>
        <w:rPr>
          <w:bCs/>
          <w:b/>
        </w:rPr>
        <w:t xml:space="preserve">Phase 2 (Months 7-18): Pilot Deployment.</w:t>
      </w:r>
      <w:r>
        <w:br/>
      </w:r>
      <w:r>
        <w:t xml:space="preserve">Select Mechatronics Engineering solutions will be deployed in controlled environments, such as a specific factory or infrastructure segment in</w:t>
      </w:r>
      <w:r>
        <w:t xml:space="preserve"> </w:t>
      </w:r>
      <w:r>
        <w:rPr>
          <w:bCs/>
          <w:b/>
        </w:rPr>
        <w:t xml:space="preserve">Saudi Arabia Riyadh</w:t>
      </w:r>
      <w:r>
        <w:t xml:space="preserve">, to test performance under local conditions.</w:t>
      </w:r>
    </w:p>
    <w:p>
      <w:pPr>
        <w:pStyle w:val="BodyText"/>
      </w:pPr>
      <w:r>
        <w:rPr>
          <w:bCs/>
          <w:b/>
        </w:rPr>
        <w:t xml:space="preserve">Phase 3 (Months 19-36): Scale-up and Training.</w:t>
      </w:r>
      <w:r>
        <w:br/>
      </w:r>
      <w:r>
        <w:t xml:space="preserve">Successful pilot results will lead to broader implementation across the city, accompanied by a nationwide training program for Saudi engineers specializing in Mechatronics Engineering.</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Project Report</w:t>
      </w:r>
      <w:r>
        <w:t xml:space="preserve"> </w:t>
      </w:r>
      <w:r>
        <w:t xml:space="preserve">underscores the critical importance of Mechatronics Engineering as a catalyst for modernization in</w:t>
      </w:r>
      <w:r>
        <w:t xml:space="preserve"> </w:t>
      </w:r>
      <w:r>
        <w:rPr>
          <w:bCs/>
          <w:b/>
        </w:rPr>
        <w:t xml:space="preserve">Saudi Arabia Riyadh</w:t>
      </w:r>
      <w:r>
        <w:t xml:space="preserve">. By addressing specific environmental challenges and investing in local talent, we can create a resilient, efficient, and sustainable industrial ecosystem.</w:t>
      </w:r>
    </w:p>
    <w:p>
      <w:pPr>
        <w:pStyle w:val="BodyText"/>
      </w:pPr>
      <w:r>
        <w:t xml:space="preserve">The integration of these technologies aligns perfectly with the national goals of Vision 2030. It is imperative that stakeholders recognize the strategic value of specializing in Mechatronics Engineering within</w:t>
      </w:r>
      <w:r>
        <w:t xml:space="preserve"> </w:t>
      </w:r>
      <w:r>
        <w:rPr>
          <w:bCs/>
          <w:b/>
        </w:rPr>
        <w:t xml:space="preserve">Saudi Arabia Riyadh</w:t>
      </w:r>
      <w:r>
        <w:t xml:space="preserve">. The successful execution of this report will position</w:t>
      </w:r>
      <w:r>
        <w:t xml:space="preserve"> </w:t>
      </w:r>
      <w:r>
        <w:rPr>
          <w:bCs/>
          <w:b/>
        </w:rPr>
        <w:t xml:space="preserve">Saudi Arabia Riyadh</w:t>
      </w:r>
      <w:r>
        <w:t xml:space="preserve"> </w:t>
      </w:r>
      <w:r>
        <w:t xml:space="preserve">not just as a regional leader, but as a global benchmark for smart, automated engineering solutions.</w:t>
      </w:r>
    </w:p>
    <w:p>
      <w:pPr>
        <w:pStyle w:val="BodyText"/>
      </w:pPr>
      <w:r>
        <w:rPr>
          <w:iCs/>
          <w:i/>
        </w:rPr>
        <w:t xml:space="preserve">Prepared by the Engineering Strategy Team.</w:t>
      </w:r>
      <w:r>
        <w:br/>
      </w:r>
      <w:r>
        <w:rPr>
          <w:iCs/>
          <w:i/>
        </w:rPr>
        <w:t xml:space="preserve">All rights reserved. Confidential.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Mechatronics Engineering in Saudi Arabia Riyadh</dc:title>
  <dc:creator/>
  <dc:language>en</dc:language>
  <cp:keywords/>
  <dcterms:created xsi:type="dcterms:W3CDTF">2026-07-29T17:11:23Z</dcterms:created>
  <dcterms:modified xsi:type="dcterms:W3CDTF">2026-07-29T17:11:23Z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