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Singapore</w:t>
      </w:r>
    </w:p>
    <w:p>
      <w:pPr>
        <w:pStyle w:val="FirstParagraph"/>
      </w:pPr>
      <w:r>
        <w:t xml:space="preserve">```html</w:t>
      </w:r>
    </w:p>
    <w:bookmarkStart w:id="27" w:name="X73c00405c91487d15e6b583ab7a068bac5480ec"/>
    <w:p>
      <w:pPr>
        <w:pStyle w:val="Heading1"/>
      </w:pPr>
      <w:r>
        <w:t xml:space="preserve">Mechatronics Engineer Project Report - Singapore Singapore</w:t>
      </w:r>
    </w:p>
    <w:p>
      <w:pPr>
        <w:pStyle w:val="FirstParagraph"/>
      </w:pPr>
      <w:r>
        <w:rPr>
          <w:bCs/>
          <w:b/>
        </w:rPr>
        <w:t xml:space="preserve">Date:</w:t>
      </w:r>
      <w:r>
        <w:t xml:space="preserve"> </w:t>
      </w:r>
      <w:r>
        <w:t xml:space="preserve">October 26, 2023</w:t>
      </w:r>
      <w:r>
        <w:br/>
      </w:r>
      <w:r>
        <w:rPr>
          <w:bCs/>
          <w:b/>
        </w:rPr>
        <w:t xml:space="preserve">To:</w:t>
      </w:r>
      <w:r>
        <w:t xml:space="preserve">Singapore Singapore Industry Board</w:t>
      </w:r>
      <w:r>
        <w:br/>
      </w:r>
      <w:r>
        <w:rPr>
          <w:bCs/>
          <w:b/>
        </w:rPr>
        <w:t xml:space="preserve">About:</w:t>
      </w:r>
    </w:p>
    <w:bookmarkStart w:id="20" w:name="introduction-and-strategic-context"/>
    <w:p>
      <w:pPr>
        <w:pStyle w:val="Heading2"/>
      </w:pPr>
      <w:r>
        <w:t xml:space="preserve">1. Introduction and Strategic Context</w:t>
      </w:r>
    </w:p>
    <w:p>
      <w:pPr>
        <w:pStyle w:val="FirstParagraph"/>
      </w:pPr>
      <w:r>
        <w:t xml:space="preserve">The</w:t>
      </w:r>
      <w:r>
        <w:t xml:space="preserve"> </w:t>
      </w:r>
      <w:hyperlink w:anchor="Xa39a3ee5e6b4b0d3255bfef95601890afd80709">
        <w:r>
          <w:rPr>
            <w:rStyle w:val="Hyperlink"/>
          </w:rPr>
          <w:t xml:space="preserve">Project Report</w:t>
        </w:r>
      </w:hyperlink>
      <w:r>
        <w:t xml:space="preserve"> </w:t>
      </w:r>
      <w:r>
        <w:t xml:space="preserve">provided herein outlines the critical role, responsibilities, and strategic importance of a dedicated Mechatronics Engineer within the industrial landscape of</w:t>
      </w:r>
      <w:r>
        <w:t xml:space="preserve"> </w:t>
      </w:r>
      <w:r>
        <w:rPr>
          <w:bCs/>
          <w:b/>
        </w:rPr>
        <w:t xml:space="preserve">Singapore Singapore</w:t>
      </w:r>
      <w:r>
        <w:t xml:space="preserve">. As this city-state continues its transition from a manufacturing hub to a high-value advanced technology center, the intersection of mechanical systems, electronics control engineering becomes increasingly vital. This document aims to contextualize these technical requirements against the backdrop of local economic policies and technological adoption rates.</w:t>
      </w:r>
    </w:p>
    <w:bookmarkEnd w:id="20"/>
    <w:bookmarkStart w:id="21" w:name="the-role-mechatronics-engineer"/>
    <w:p>
      <w:pPr>
        <w:pStyle w:val="Heading2"/>
      </w:pPr>
      <w:r>
        <w:t xml:space="preserve">2. The Role: Mechatronics Engineer</w:t>
      </w:r>
    </w:p>
    <w:p>
      <w:pPr>
        <w:pStyle w:val="FirstParagraph"/>
      </w:pPr>
      <w:r>
        <w:t xml:space="preserve">A</w:t>
      </w:r>
      <w:r>
        <w:t xml:space="preserve"> </w:t>
      </w:r>
      <w:hyperlink w:anchor="Xa39a3ee5e6b4b0d3255bfef95601890afd80709">
        <w:r>
          <w:rPr>
            <w:rStyle w:val="Hyperlink"/>
          </w:rPr>
          <w:t xml:space="preserve">Mechatronics Engineer</w:t>
        </w:r>
      </w:hyperlink>
      <w:r>
        <w:t xml:space="preserve">, serves as a multi-disciplinary specialist capable of designing, developing, and maintaining complex automated systems. In our context, this professional bridges the gap between traditional mechanical engineering and modern digital control technologies. Their skill set typically includes proficiency in computer-aided design (CAD), embedded systems programming (C++, Python), circuit analysis, robotics kinematics is crucial for ensuring seamless integration of hardware with software components.</w:t>
      </w:r>
    </w:p>
    <w:bookmarkEnd w:id="21"/>
    <w:bookmarkStart w:id="22" w:name="market-landscape-singapore-singapore"/>
    <w:p>
      <w:pPr>
        <w:pStyle w:val="Heading2"/>
      </w:pPr>
      <w:r>
        <w:t xml:space="preserve">3. Market Landscape: Singapore Singapore</w:t>
      </w:r>
    </w:p>
    <w:p>
      <w:pPr>
        <w:pStyle w:val="FirstParagraph"/>
      </w:pPr>
      <w:r>
        <w:rPr>
          <w:bCs/>
          <w:b/>
        </w:rPr>
        <w:t xml:space="preserve">Singapore Singapore</w:t>
      </w:r>
      <w:r>
        <w:t xml:space="preserve">, presents a unique environment for engineering talent due its status as a global logistics and semiconductor hub. Key industries driving demand include:</w:t>
      </w:r>
    </w:p>
    <w:p>
      <w:pPr>
        <w:numPr>
          <w:ilvl w:val="0"/>
          <w:numId w:val="1001"/>
        </w:numPr>
        <w:pStyle w:val="Compact"/>
      </w:pPr>
      <w:r>
        <w:t xml:space="preserve">Aerospace and Aviation Maintenance, Repair, &amp; Overhaul (MRO)</w:t>
      </w:r>
    </w:p>
    <w:p>
      <w:pPr>
        <w:numPr>
          <w:ilvl w:val="0"/>
          <w:numId w:val="1001"/>
        </w:numPr>
        <w:pStyle w:val="Compact"/>
      </w:pPr>
      <w:r>
        <w:t xml:space="preserve">Biomedical Manufacturing</w:t>
      </w:r>
    </w:p>
    <w:p>
      <w:pPr>
        <w:numPr>
          <w:ilvl w:val="0"/>
          <w:numId w:val="1001"/>
        </w:numPr>
        <w:pStyle w:val="Compact"/>
      </w:pPr>
      <w:r>
        <w:t xml:space="preserve">Semiconductor Fabrication</w:t>
      </w:r>
    </w:p>
    <w:p>
      <w:pPr>
        <w:pStyle w:val="FirstParagraph"/>
      </w:pPr>
      <w:r>
        <w:t xml:space="preserve">The government's "Advanced Digital Manufacturing" initiative further emphasizes the need for skilled professionals who can implement smart factory solutions. Therefore, a Mechatronics Engineer is not merely an individual contributor but a catalyst for Industry 4.0 adoption.</w:t>
      </w:r>
    </w:p>
    <w:bookmarkEnd w:id="22"/>
    <w:bookmarkStart w:id="23" w:name="key-responsibilities-and-deliverables"/>
    <w:p>
      <w:pPr>
        <w:pStyle w:val="Heading2"/>
      </w:pPr>
      <w:r>
        <w:t xml:space="preserve">4. Key Responsibilities and Deliverables</w:t>
      </w:r>
    </w:p>
    <w:p>
      <w:pPr>
        <w:pStyle w:val="FirstParagraph"/>
      </w:pPr>
      <w:r>
        <w:t xml:space="preserve">In executing this</w:t>
      </w:r>
    </w:p>
    <w:p>
      <w:pPr>
        <w:pStyle w:val="BodyText"/>
      </w:pPr>
      <w:r>
        <w:t xml:space="preserve">Project Report, we detail the specific duties expected of the engineer:</w:t>
      </w:r>
    </w:p>
    <w:p>
      <w:pPr>
        <w:pStyle w:val="BodyText"/>
      </w:pPr>
      <w:r>
        <w:t xml:space="preserve">SysDesign &amp; Prototyping: Creating 3D models, simulations, and functional prototypes using SolidWorks or AutoCAD.</w:t>
      </w:r>
    </w:p>
    <w:p>
      <w:pPr>
        <w:pStyle w:val="BodyText"/>
      </w:pPr>
      <w:r>
        <w:t xml:space="preserve">Automation Integration: Deploying PLCs (Programmable Logic Controllers) and SCADA systems to streamline production lines.</w:t>
      </w:r>
    </w:p>
    <w:bookmarkEnd w:id="23"/>
    <w:bookmarkStart w:id="24" w:name="X473ef475a24329d1f51b29056eec7858ee94c1c"/>
    <w:p>
      <w:pPr>
        <w:pStyle w:val="Heading2"/>
      </w:pPr>
      <w:r>
        <w:t xml:space="preserve">5. Implementation Challenges in Singapore Singapore</w:t>
      </w:r>
    </w:p>
    <w:p>
      <w:pPr>
        <w:pStyle w:val="FirstParagraph"/>
      </w:pPr>
      <w:r>
        <w:t xml:space="preserve">The adoption of automation in</w:t>
      </w:r>
      <w:r>
        <w:t xml:space="preserve"> </w:t>
      </w:r>
      <w:r>
        <w:rPr>
          <w:bCs/>
          <w:b/>
        </w:rPr>
        <w:t xml:space="preserve">Singapore Singapore</w:t>
      </w:r>
      <w:r>
        <w:t xml:space="preserve">, faces several hurdles. Firstly, there is a persistent skills gap where traditional mechanical engineers may lack exposure to advanced software tools required by modern mechatronics roles. Secondly, space constraints necessitate highly compact and efficient robotic solutions rather than bulky traditional setups.</w:t>
      </w:r>
    </w:p>
    <w:bookmarkEnd w:id="24"/>
    <w:bookmarkStart w:id="25" w:name="X86bbbbc1e6338fcbf947e677d7fbe192f1c1b37"/>
    <w:p>
      <w:pPr>
        <w:pStyle w:val="Heading2"/>
      </w:pPr>
      <w:r>
        <w:t xml:space="preserve">6. Case Study: Automation in Local Semiconductor Sector</w:t>
      </w:r>
    </w:p>
    <w:p>
      <w:pPr>
        <w:pStyle w:val="FirstParagraph"/>
      </w:pPr>
      <w:r>
        <w:t xml:space="preserve">To illustrate the practical application outlined in this</w:t>
      </w:r>
    </w:p>
    <w:p>
      <w:pPr>
        <w:pStyle w:val="BodyText"/>
      </w:pPr>
      <w:r>
        <w:t xml:space="preserve">Project Report, consider a recent initiative involving wafer handling robotics. A Mechatronics Engineer collaborated with local tech firms to design an automated inspection module.</w:t>
      </w:r>
    </w:p>
    <w:p>
      <w:pPr>
        <w:pStyle w:val="BodyText"/>
      </w:pPr>
      <w:r>
        <w:t xml:space="preserve">Mechanical aspect: Custom end-effectors designed for delicate silicon wafers.</w:t>
      </w:r>
    </w:p>
    <w:p>
      <w:pPr>
        <w:pStyle w:val="BodyText"/>
      </w:pPr>
      <w:r>
        <w:t xml:space="preserve">Electrical aspect: High-speed sensor integration for defect detection.</w:t>
      </w:r>
    </w:p>
    <w:bookmarkEnd w:id="25"/>
    <w:bookmarkStart w:id="26" w:name="recommendations-and-future-outlook"/>
    <w:p>
      <w:pPr>
        <w:pStyle w:val="Heading2"/>
      </w:pPr>
      <w:r>
        <w:t xml:space="preserve">7. Recommendations and Future Outlook</w:t>
      </w:r>
    </w:p>
    <w:p>
      <w:pPr>
        <w:pStyle w:val="FirstParagraph"/>
      </w:pPr>
      <w:r>
        <w:t xml:space="preserve">We recommend that future</w:t>
      </w:r>
      <w:r>
        <w:t xml:space="preserve"> </w:t>
      </w:r>
      <w:hyperlink w:anchor="Xa39a3ee5e6b4b0d3255bfef95601890afd80709">
        <w:r>
          <w:rPr>
            <w:rStyle w:val="Hyperlink"/>
          </w:rPr>
          <w:t xml:space="preserve">Mechatronics Engineers</w:t>
        </w:r>
      </w:hyperlink>
      <w:r>
        <w:t xml:space="preserve">, pursuing careers in</w:t>
      </w:r>
      <w:r>
        <w:t xml:space="preserve"> </w:t>
      </w:r>
      <w:r>
        <w:rPr>
          <w:bCs/>
          <w:b/>
        </w:rPr>
        <w:t xml:space="preserve">Singapore Singapore</w:t>
      </w:r>
      <w:r>
        <w:t xml:space="preserve">, prioritize certifications in cloud-based IoT platforms and AI-driven predictive maintenance. This will ensure their relevance as manufacturing processes become more autonomous.</w:t>
      </w:r>
    </w:p>
    <w:p>
      <w:pPr>
        <w:pStyle w:val="BodyText"/>
      </w:pPr>
      <w:r>
        <w:br/>
      </w:r>
      <w:r>
        <w:br/>
      </w:r>
    </w:p>
    <w:p>
      <w:pPr>
        <w:pStyle w:val="BodyText"/>
      </w:pPr>
      <w:r>
        <w:t xml:space="preserve">This concludes our comprehensive analysis regarding the position of a Mechatronics Engineer within the dynamic economic sphere of</w:t>
      </w:r>
      <w:r>
        <w:t xml:space="preserve"> </w:t>
      </w:r>
      <w:r>
        <w:rPr>
          <w:bCs/>
          <w:b/>
        </w:rPr>
        <w:t xml:space="preserve">Singapore Singapore</w:t>
      </w:r>
      <w:r>
        <w:t xml:space="preserve">. It is hoped that this</w:t>
      </w:r>
      <w:r>
        <w:t xml:space="preserve"> </w:t>
      </w:r>
      <w:hyperlink w:anchor="Xa39a3ee5e6b4b0d3255bfef95601890afd80709">
        <w:r>
          <w:rPr>
            <w:rStyle w:val="Hyperlink"/>
          </w:rPr>
          <w:t xml:space="preserve">Project Report</w:t>
        </w:r>
      </w:hyperlink>
      <w:r>
        <w:t xml:space="preserve">, serves as a foundational guide for educational institutions and corporate stakeholders alike.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 Singapore</dc:title>
  <dc:creator/>
  <dc:language>en</dc:language>
  <cp:keywords/>
  <dcterms:created xsi:type="dcterms:W3CDTF">2026-07-29T12:54:18Z</dcterms:created>
  <dcterms:modified xsi:type="dcterms:W3CDTF">2026-07-29T12:54:18Z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