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Xabbe1871f1afa2a4a6eec0f6ed9e1daff79a6b8"/>
    <w:p>
      <w:pPr>
        <w:pStyle w:val="Heading1"/>
      </w:pPr>
      <w:r>
        <w:t xml:space="preserve">Strategic Analysis and Implementation Report: The Role of the Mechatronics Engineer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in Industrial Automation and Robotics Sector</w:t>
      </w:r>
    </w:p>
    <w:p>
      <w:pPr>
        <w:pStyle w:val="BodyText"/>
      </w:pPr>
      <w:r>
        <w:t xml:space="preserve">From: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Mechatronics Engineer in Spain Madrid</dc:title>
  <dc:creator/>
  <dc:language>en</dc:language>
  <cp:keywords/>
  <dcterms:created xsi:type="dcterms:W3CDTF">2026-09-24T12:56:58Z</dcterms:created>
  <dcterms:modified xsi:type="dcterms:W3CDTF">2026-09-24T12:56:58Z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