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1" w:name="project-report"/>
    <w:p>
      <w:pPr>
        <w:pStyle w:val="Heading1"/>
      </w:pPr>
      <w:r>
        <w:t xml:space="preserve">Project Report</w:t>
      </w:r>
    </w:p>
    <w:bookmarkStart w:id="20" w:name="X13b886e517e0be22ed78bcdac4f74532f4c0f7a"/>
    <w:p>
      <w:pPr>
        <w:pStyle w:val="Heading2"/>
      </w:pPr>
      <w:r>
        <w:t xml:space="preserve">The Role and Impact of the Medical Researcher in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End w:id="20"/>
    <w:bookmarkEnd w:id="21"/>
    <w:bookmarkStart w:id="22" w:name="executive-summary"/>
    <w:p>
      <w:pPr>
        <w:pStyle w:val="Heading3"/>
      </w:pPr>
      <w:r>
        <w:t xml:space="preserve">1. Executive Summary</w:t>
      </w:r>
    </w:p>
    <w:p>
      <w:pPr>
        <w:pStyle w:val="FirstParagraph"/>
      </w:pPr>
      <w:r>
        <w:t xml:space="preserve">This Project Report aims to analyze the critical role of the Medical Researcher within the complex healthcare and academic landscape of Brazil São Paulo. As one of the most populous urban centers in South America, Brazil São Paulo presents a unique microcosm for public health studies, clinical trials, and biomedical innovation. The city's robust network of hospitals, universities, and biotechnology firms makes it a hub for medical advancement. This document outlines the objectives of enhancing research capabilities in Brazil São Paulo, details the specific responsibilities of the Medical Researcher in this context, and proposes strategies to optimize their contribution to local health outcomes.</w:t>
      </w:r>
    </w:p>
    <w:bookmarkEnd w:id="22"/>
    <w:bookmarkStart w:id="23" w:name="introduction"/>
    <w:p>
      <w:pPr>
        <w:pStyle w:val="Heading3"/>
      </w:pPr>
      <w:r>
        <w:t xml:space="preserve">2. Introduction</w:t>
      </w:r>
    </w:p>
    <w:p>
      <w:pPr>
        <w:pStyle w:val="FirstParagraph"/>
      </w:pPr>
      <w:r>
        <w:t xml:space="preserve">The integration of science and medicine is more vital than ever in addressing the multifaceted health challenges faced by modern populations. In Brazil São Paulo, the demand for high-quality healthcare services is matched by a growing need for scientific evidence to guide policy and treatment protocols. The Medical Researcher serves as the bridge between theoretical biological knowledge and practical clinical applications. This report emphasizes that investing in medical research personnel in Brazil São Paulo is not merely an academic exercise but a fundamental strategy for improving public health infrastructure.</w:t>
      </w:r>
    </w:p>
    <w:p>
      <w:pPr>
        <w:pStyle w:val="BodyText"/>
      </w:pPr>
      <w:r>
        <w:t xml:space="preserve">Furthermore, the specific socio-economic dynamics of Brazil São Paulo require tailored approaches to medical inquiry. Issues ranging from infectious disease control in densely populated areas to the management of chronic non-communicable diseases among aging demographics necessitate a deep understanding of local contexts. The Medical Researcher is uniquely positioned to navigate these challenges, providing data-driven insights that are essential for stakeholders in Brazil São Paulo.</w:t>
      </w:r>
    </w:p>
    <w:bookmarkEnd w:id="23"/>
    <w:bookmarkStart w:id="24" w:name="X6d3d740447c8a84526c4f2cd72eb7b93a12561c"/>
    <w:p>
      <w:pPr>
        <w:pStyle w:val="Heading3"/>
      </w:pPr>
      <w:r>
        <w:t xml:space="preserve">3. Contextual Analysis: Brazil São Paulo as a Research Hub</w:t>
      </w:r>
    </w:p>
    <w:p>
      <w:pPr>
        <w:pStyle w:val="FirstParagraph"/>
      </w:pPr>
      <w:r>
        <w:t xml:space="preserve">Brazil São Paulo is characterized by its dynamic economic activity and diverse population. The state of São Paulo, often referred to as the industrial heart of Brazil, hosts several world-class research institutions. However, the urban density and socio-economic disparities in Brazil São Paulo present distinct epidemiological profiles that differ significantly from rural regions or other metropolitan areas.</w:t>
      </w:r>
    </w:p>
    <w:p>
      <w:pPr>
        <w:pStyle w:val="BodyText"/>
      </w:pPr>
      <w:r>
        <w:t xml:space="preserve">The Medical Researcher must be adept at working within this specific environment. The infrastructure in Brazil São Paulo offers state-of-the-art laboratory facilities, yet it also requires researchers to contend with logistical complexities related to patient diversity and access. Understanding the local health system, including the Unified Health System (SUS), is crucial for any Medical Researcher operating in Brazil São Paulo. This dual focus on global standards of research excellence and local relevance defines the contemporary scope of medical inquiry in this region.</w:t>
      </w:r>
    </w:p>
    <w:bookmarkEnd w:id="24"/>
    <w:bookmarkStart w:id="28" w:name="the-role-of-the-medical-researcher"/>
    <w:p>
      <w:pPr>
        <w:pStyle w:val="Heading3"/>
      </w:pPr>
      <w:r>
        <w:t xml:space="preserve">4. The Role of the Medical Researcher</w:t>
      </w:r>
    </w:p>
    <w:p>
      <w:pPr>
        <w:pStyle w:val="FirstParagraph"/>
      </w:pPr>
      <w:r>
        <w:t xml:space="preserve">The definition and scope of the Medical Researcher have evolved significantly. In the context of Brazil São Paulo, this professional is expected to engage in a wide array of activities:</w:t>
      </w:r>
    </w:p>
    <w:bookmarkStart w:id="25" w:name="X4d29eb3c3cd13c95d5fc0fa23a71371206034ea"/>
    <w:p>
      <w:pPr>
        <w:pStyle w:val="Heading4"/>
      </w:pPr>
      <w:r>
        <w:t xml:space="preserve">4.1 Clinical Trials and Evidence-Based Medicine</w:t>
      </w:r>
    </w:p>
    <w:p>
      <w:pPr>
        <w:pStyle w:val="FirstParagraph"/>
      </w:pPr>
      <w:r>
        <w:t xml:space="preserve">A primary function of the Medical Researcher in Brazil São Paulo is the design and execution of clinical trials. These studies are vital for testing new therapies, vaccines, and diagnostic tools within a population that reflects broader Latin American genetic diversity. By conducting rigorous trials in Brazil São Paulo, researchers contribute to global medical knowledge while ensuring that treatments are effective for local populations.</w:t>
      </w:r>
    </w:p>
    <w:bookmarkEnd w:id="25"/>
    <w:bookmarkStart w:id="26" w:name="public-health-surveillance"/>
    <w:p>
      <w:pPr>
        <w:pStyle w:val="Heading4"/>
      </w:pPr>
      <w:r>
        <w:t xml:space="preserve">4.2 Public Health Surveillance</w:t>
      </w:r>
    </w:p>
    <w:p>
      <w:pPr>
        <w:pStyle w:val="FirstParagraph"/>
      </w:pPr>
      <w:r>
        <w:t xml:space="preserve">In an urban center like Brazil São Paulo, the Medical Researcher plays a pivotal role in surveillance systems. Monitoring trends in infectious diseases, such as dengue or Zika fever, requires constant data collection and analysis. The Medical Researcher utilizes epidemiological methods to identify outbreaks early and recommend interventions tailored to the specific needs of Brazil São Paulo communities.</w:t>
      </w:r>
    </w:p>
    <w:bookmarkEnd w:id="26"/>
    <w:bookmarkStart w:id="27" w:name="policy-advisory"/>
    <w:p>
      <w:pPr>
        <w:pStyle w:val="Heading4"/>
      </w:pPr>
      <w:r>
        <w:t xml:space="preserve">4.3 Policy Advisory</w:t>
      </w:r>
    </w:p>
    <w:p>
      <w:pPr>
        <w:pStyle w:val="FirstParagraph"/>
      </w:pPr>
      <w:r>
        <w:t xml:space="preserve">Beyond the laboratory, the Medical Researcher in Brazil São Paulo often serves as an advisor to government bodies. Translating complex scientific findings into actionable policy recommendations is a key responsibility. Whether addressing air quality impacts on respiratory health or optimizing resource allocation for diabetes care, the Medical Researcher provides the empirical foundation upon which health policies in Brazil São Paulo are built.</w:t>
      </w:r>
    </w:p>
    <w:bookmarkEnd w:id="27"/>
    <w:bookmarkEnd w:id="28"/>
    <w:bookmarkStart w:id="29" w:name="Xb847b12cc85fc1e442d042d300b34c200352615"/>
    <w:p>
      <w:pPr>
        <w:pStyle w:val="Heading3"/>
      </w:pPr>
      <w:r>
        <w:t xml:space="preserve">5. Challenges Faced by Medical Researchers in Brazil São Paulo</w:t>
      </w:r>
    </w:p>
    <w:p>
      <w:pPr>
        <w:pStyle w:val="FirstParagraph"/>
      </w:pPr>
      <w:r>
        <w:t xml:space="preserve">Despite the opportunities, there are significant hurdles for the Medical Researcher operating in this region. One major challenge is funding stability. While Brazil São Paulo attracts international interest, consistent local and federal funding can be volatile. This uncertainty can disrupt long-term studies and hinder career progression for early-career researchers.</w:t>
      </w:r>
    </w:p>
    <w:p>
      <w:pPr>
        <w:pStyle w:val="BodyText"/>
      </w:pPr>
      <w:r>
        <w:t xml:space="preserve">Another critical aspect is ethical oversight and community engagement. In diverse communities within Brazil São Paulo, trust in medical institutions varies. The Medical Researcher must employ culturally sensitive approaches to ensure informed consent and ethical integrity. Failure to engage adequately with the community can lead to skepticism regarding research outcomes, potentially undermining public health initiatives.</w:t>
      </w:r>
    </w:p>
    <w:p>
      <w:pPr>
        <w:pStyle w:val="BodyText"/>
      </w:pPr>
      <w:r>
        <w:t xml:space="preserve">Additionally, administrative burdens often fall on the Medical Researcher in Brazil São Paulo. Navigating bureaucracy related to patient data privacy (such as LGPD compliance) and institutional review boards can slow down the pace of innovation. Streamlining these processes is essential for maintaining competitiveness in the global medical research arena.</w:t>
      </w:r>
    </w:p>
    <w:bookmarkEnd w:id="29"/>
    <w:bookmarkStart w:id="30" w:name="strategic-recommendations"/>
    <w:p>
      <w:pPr>
        <w:pStyle w:val="Heading3"/>
      </w:pPr>
      <w:r>
        <w:t xml:space="preserve">6. Strategic Recommendations</w:t>
      </w:r>
    </w:p>
    <w:p>
      <w:pPr>
        <w:pStyle w:val="FirstParagraph"/>
      </w:pPr>
      <w:r>
        <w:t xml:space="preserve">To maximize the impact of the Medical Researcher in Brazil São Paulo, several strategic actions are proposed:</w:t>
      </w:r>
    </w:p>
    <w:p>
      <w:pPr>
        <w:numPr>
          <w:ilvl w:val="0"/>
          <w:numId w:val="1001"/>
        </w:numPr>
        <w:pStyle w:val="Compact"/>
      </w:pPr>
      <w:r>
        <w:rPr>
          <w:bCs/>
          <w:b/>
        </w:rPr>
        <w:t xml:space="preserve">Enhanced Collaboration Networks:</w:t>
      </w:r>
    </w:p>
    <w:p>
      <w:pPr>
        <w:numPr>
          <w:ilvl w:val="0"/>
          <w:numId w:val="1001"/>
        </w:numPr>
        <w:pStyle w:val="Compact"/>
      </w:pPr>
      <w:r>
        <w:rPr>
          <w:bCs/>
          <w:b/>
        </w:rPr>
        <w:t xml:space="preserve">Digital Infrastructure Investment:</w:t>
      </w:r>
    </w:p>
    <w:p>
      <w:pPr>
        <w:numPr>
          <w:ilvl w:val="0"/>
          <w:numId w:val="1001"/>
        </w:numPr>
        <w:pStyle w:val="Compact"/>
      </w:pPr>
      <w:r>
        <w:rPr>
          <w:bCs/>
          <w:b/>
        </w:rPr>
        <w:t xml:space="preserve">Funding Stability Mechanisms:</w:t>
      </w:r>
    </w:p>
    <w:p>
      <w:pPr>
        <w:numPr>
          <w:ilvl w:val="0"/>
          <w:numId w:val="1001"/>
        </w:numPr>
        <w:pStyle w:val="Compact"/>
      </w:pPr>
      <w:r>
        <w:rPr>
          <w:bCs/>
          <w:b/>
        </w:rPr>
        <w:t xml:space="preserve">Community-Centric Research Models:</w:t>
      </w:r>
    </w:p>
    <w:bookmarkEnd w:id="30"/>
    <w:bookmarkStart w:id="31" w:name="conclusion"/>
    <w:p>
      <w:pPr>
        <w:pStyle w:val="Heading3"/>
      </w:pPr>
      <w:r>
        <w:t xml:space="preserve">7. Conclusion</w:t>
      </w:r>
    </w:p>
    <w:p>
      <w:pPr>
        <w:pStyle w:val="FirstParagraph"/>
      </w:pPr>
      <w:r>
        <w:t xml:space="preserve">The Medical Researcher is a cornerstone of healthcare advancement in Brazil São Paulo. Their work directly influences patient outcomes, policy decisions, and the global scientific community's understanding of health dynamics in diverse urban settings. By addressing the unique challenges of this region—from funding instability to community trust—we can empower Medical Researchers to fulfill their potential.</w:t>
      </w:r>
    </w:p>
    <w:p>
      <w:pPr>
        <w:pStyle w:val="BodyText"/>
      </w:pPr>
      <w:r>
        <w:t xml:space="preserve">This Project Report underscores that the success of medical initiatives in Brazil São Paulo depends on a holistic approach that supports the professional growth and operational effectiveness of its researchers. As Brazil São Paulo continues to grow, so too must our commitment to fostering an environment where scientific inquiry thrives, ultimately leading to a healthier society.</w:t>
      </w:r>
    </w:p>
    <w:bookmarkEnd w:id="31"/>
    <w:bookmarkStart w:id="32" w:name="references-and-further-reading"/>
    <w:p>
      <w:pPr>
        <w:pStyle w:val="Heading3"/>
      </w:pPr>
      <w:r>
        <w:t xml:space="preserve">8. References and Further Reading</w:t>
      </w:r>
    </w:p>
    <w:p>
      <w:pPr>
        <w:pStyle w:val="FirstParagraph"/>
      </w:pPr>
      <w:r>
        <w:rPr>
          <w:iCs/>
          <w:i/>
        </w:rPr>
        <w:t xml:space="preserve">Note: Specific citations would be included here in a formal academic submission. For the purpose of this general report, we refer to internal data from major institutions in Brazil São Paulo.</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Brazil São Paulo</dc:title>
  <dc:creator/>
  <dc:language>en</dc:language>
  <cp:keywords/>
  <dcterms:created xsi:type="dcterms:W3CDTF">2026-07-30T00:36:34Z</dcterms:created>
  <dcterms:modified xsi:type="dcterms:W3CDTF">2026-07-30T00:36:34Z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