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Naples</w:t>
      </w:r>
    </w:p>
    <w:bookmarkStart w:id="29" w:name="X00fc049e9e9664dd11bbf1b8862729e2920e290"/>
    <w:p>
      <w:pPr>
        <w:pStyle w:val="Heading1"/>
      </w:pPr>
      <w:r>
        <w:t xml:space="preserve">Project Report: Advancing Biomedical Innovation through a Dedicated Medical Researcher in Italy, Naples</w:t>
      </w:r>
    </w:p>
    <w:p>
      <w:pPr>
        <w:pStyle w:val="FirstParagraph"/>
      </w:pPr>
      <w:r>
        <w:br/>
      </w:r>
    </w:p>
    <w:bookmarkStart w:id="20" w:name="X22c49640e5059df5f556a2164f6a2ee98278a93"/>
    <w:p>
      <w:pPr>
        <w:pStyle w:val="Heading4"/>
      </w:pPr>
      <w:r>
        <w:t xml:space="preserve">Date: October 26, 2023 | Prepared By: Administrative Oversight Committee</w:t>
      </w:r>
    </w:p>
    <w:p>
      <w:pPr>
        <w:pStyle w:val="FirstParagraph"/>
      </w:pPr>
      <w:r>
        <w:t xml:space="preserve">This document serves as a comprehensive Project Report detailing the establishment, operational framework, and strategic importance of deploying a specialized Medical Researcher within the vibrant scientific ecosystem of Italy Naples. This initiative represents a significant milestone in regional healthcare advancement.</w:t>
      </w:r>
    </w:p>
    <w:bookmarkEnd w:id="20"/>
    <w:bookmarkStart w:id="21" w:name="executive-summary"/>
    <w:p>
      <w:pPr>
        <w:pStyle w:val="Heading2"/>
      </w:pPr>
      <w:r>
        <w:t xml:space="preserve">1. Executive Summary</w:t>
      </w:r>
    </w:p>
    <w:p>
      <w:pPr>
        <w:pStyle w:val="FirstParagraph"/>
      </w:pPr>
      <w:r>
        <w:br/>
      </w:r>
      <w:r>
        <w:t xml:space="preserve">The primary objective of this project is to integrate a high-caliber Medical Researcher into the local infrastructure of Italy Naples. By anchoring our biomedical research efforts in this historic yet rapidly modernizing southern Italian hub, we aim to leverage unique demographic data, local clinical partnerships, and emerging biotechnology infrastructures. The appointment of a dedicated Medical Researcher will serve as the catalyst for translational medicine projects that bridge laboratory discoveries with immediate patient care solutions. This Project Report outlines the rationale behind selecting Italy Naples as the focal point, defines the core responsibilities of the Medical Researcher role, and details anticipated outcomes for regional public health.</w:t>
      </w:r>
    </w:p>
    <w:bookmarkEnd w:id="21"/>
    <w:bookmarkStart w:id="22" w:name="strategic-context-why-italy-naples"/>
    <w:p>
      <w:pPr>
        <w:pStyle w:val="Heading2"/>
      </w:pPr>
      <w:r>
        <w:t xml:space="preserve">2. Strategic Context: Why Italy Naples?</w:t>
      </w:r>
    </w:p>
    <w:p>
      <w:pPr>
        <w:pStyle w:val="FirstParagraph"/>
      </w:pPr>
      <w:r>
        <w:br/>
      </w:r>
      <w:r>
        <w:t xml:space="preserve">The selection of Italy Naples as the operational base for this medical research initiative is driven by several critical factors. Firstly, the city possesses a rich academic heritage anchored by institutions such as the University of Naples Federico II and various specialized hospitals. However, recent years have seen a surge in private-public partnerships focused on genomics and epidemiology.</w:t>
      </w:r>
      <w:r>
        <w:br/>
      </w:r>
      <w:r>
        <w:br/>
      </w:r>
      <w:r>
        <w:t xml:space="preserve">Furthermore, Italy Naples offers a unique demographic profile that allows for distinct longitudinal studies. The population characteristics provide an ideal testing ground for research related to Mediterranean dietary impacts on cardiovascular health, as well as genetic predispositions prevalent in Southern European populations. By situating the Medical Researcher here, we tap into a highly skilled local labor market and benefit from lower operational costs compared to northern Italian or central European hubs, without compromising on scientific rigor.</w:t>
      </w:r>
      <w:r>
        <w:br/>
      </w:r>
      <w:r>
        <w:br/>
      </w:r>
      <w:r>
        <w:t xml:space="preserve">Additionally, the geographic location of Italy Naples facilitates easier collaboration with international partners across the Mediterranean basin and North Africa. This Project Report emphasizes that establishing a physical presence in Italy Naples is not merely an administrative decision but a strategic move to position our research at the crossroads of European and global medical innovation.</w:t>
      </w:r>
    </w:p>
    <w:bookmarkEnd w:id="22"/>
    <w:bookmarkStart w:id="23" w:name="role-definition-the-medical-researcher"/>
    <w:p>
      <w:pPr>
        <w:pStyle w:val="Heading2"/>
      </w:pPr>
      <w:r>
        <w:t xml:space="preserve">3. Role Definition: The Medical Researcher</w:t>
      </w:r>
    </w:p>
    <w:p>
      <w:pPr>
        <w:pStyle w:val="FirstParagraph"/>
      </w:pPr>
      <w:r>
        <w:br/>
      </w:r>
      <w:r>
        <w:t xml:space="preserve">At the heart of this project is the appointment of a dedicated Medical Researcher. This individual will not be an employee in a traditional administrative sense but rather a scientific lead responsible for driving experimental design, data analysis, and clinical trial management. The specific duties include:</w:t>
      </w:r>
      <w:r>
        <w:br/>
      </w:r>
    </w:p>
    <w:p>
      <w:pPr>
        <w:numPr>
          <w:ilvl w:val="0"/>
          <w:numId w:val="1001"/>
        </w:numPr>
        <w:pStyle w:val="Compact"/>
      </w:pPr>
      <w:r>
        <w:t xml:space="preserve">Designing and executing peer-reviewed studies focusing on infectious diseases and chronic conditions prevalent in the Campania region.</w:t>
      </w:r>
    </w:p>
    <w:p>
      <w:pPr>
        <w:numPr>
          <w:ilvl w:val="0"/>
          <w:numId w:val="1001"/>
        </w:numPr>
        <w:pStyle w:val="Compact"/>
      </w:pPr>
      <w:r>
        <w:t xml:space="preserve">Collaborating with local physicians in Italy Naples to gather high-quality clinical samples and patient data.</w:t>
      </w:r>
    </w:p>
    <w:p>
      <w:pPr>
        <w:numPr>
          <w:ilvl w:val="0"/>
          <w:numId w:val="1001"/>
        </w:numPr>
        <w:pStyle w:val="Compact"/>
      </w:pPr>
      <w:r>
        <w:t xml:space="preserve">Serving as the liaison between our central scientific board and local ethical review boards, ensuring all protocols meet strict international standards (GCP/GLP).</w:t>
      </w:r>
    </w:p>
    <w:p>
      <w:pPr>
        <w:pStyle w:val="FirstParagraph"/>
      </w:pPr>
      <w:r>
        <w:br/>
      </w:r>
      <w:r>
        <w:t xml:space="preserve">The Medical Researcher will act as the intellectual engine of this project. Their primary focus will be to secure external funding from European grants while simultaneously publishing findings in high-impact journals. This dual approach ensures that the project remains financially sustainable and scientifically visible.</w:t>
      </w:r>
    </w:p>
    <w:bookmarkEnd w:id="23"/>
    <w:bookmarkStart w:id="24" w:name="operational-framework-and-infrastructure"/>
    <w:p>
      <w:pPr>
        <w:pStyle w:val="Heading2"/>
      </w:pPr>
      <w:r>
        <w:t xml:space="preserve">4. Operational Framework and Infrastructure</w:t>
      </w:r>
    </w:p>
    <w:p>
      <w:pPr>
        <w:pStyle w:val="FirstParagraph"/>
      </w:pPr>
      <w:r>
        <w:br/>
      </w:r>
      <w:r>
        <w:t xml:space="preserve">To support the Medical Researcher effectively, we have established a robust operational framework within Italy Naples. The infrastructure includes access to shared laboratory spaces equipped with next-generation sequencing technologies and bioinformatics computing clusters.</w:t>
      </w:r>
      <w:r>
        <w:br/>
      </w:r>
      <w:r>
        <w:br/>
      </w:r>
      <w:r>
        <w:t xml:space="preserve">Collaboration is key in this Phase 1 of the project. We are leveraging existing facilities in Italy Naples rather than building from scratch, which accelerates our timeline to start data collection by six months. The Medical Researcher will have dedicated office space within a partner research institute, fostering an environment of interdisciplinary exchange with local pharmacologists, pathologists, and epidemiologists.</w:t>
      </w:r>
      <w:r>
        <w:br/>
      </w:r>
      <w:r>
        <w:br/>
      </w:r>
      <w:r>
        <w:t xml:space="preserve">Furthermore, the Project Report highlights the importance of digital infrastructure. Secure cloud-based systems will be implemented to handle patient data in compliance with GDPR regulations specific to Italy and broader European law. The Medical Researcher will oversee data integrity protocols, ensuring that all research outputs are reproducible and reliable.</w:t>
      </w:r>
    </w:p>
    <w:bookmarkEnd w:id="24"/>
    <w:bookmarkStart w:id="25" w:name="expected-outcomes-and-impact-analysis"/>
    <w:p>
      <w:pPr>
        <w:pStyle w:val="Heading2"/>
      </w:pPr>
      <w:r>
        <w:t xml:space="preserve">5. Expected Outcomes and Impact Analysis</w:t>
      </w:r>
    </w:p>
    <w:p>
      <w:pPr>
        <w:pStyle w:val="FirstParagraph"/>
      </w:pPr>
      <w:r>
        <w:br/>
      </w:r>
      <w:r>
        <w:t xml:space="preserve">The deployment of this Medical Researcher in Italy Naples is projected to yield significant short-term and long-term benefits.</w:t>
      </w:r>
      <w:r>
        <w:br/>
      </w:r>
      <w:r>
        <w:br/>
      </w:r>
      <w:r>
        <w:rPr>
          <w:bCs/>
          <w:b/>
        </w:rPr>
        <w:t xml:space="preserve">Short-Term Impacts (1-2 Years):</w:t>
      </w:r>
      <w:r>
        <w:br/>
      </w:r>
    </w:p>
    <w:p>
      <w:pPr>
        <w:numPr>
          <w:ilvl w:val="0"/>
          <w:numId w:val="1002"/>
        </w:numPr>
        <w:pStyle w:val="Compact"/>
      </w:pPr>
      <w:r>
        <w:t xml:space="preserve">Establishment of a biobank specific to the Southern Italian population.</w:t>
      </w:r>
    </w:p>
    <w:p>
      <w:pPr>
        <w:numPr>
          <w:ilvl w:val="0"/>
          <w:numId w:val="1002"/>
        </w:numPr>
        <w:pStyle w:val="Compact"/>
      </w:pPr>
      <w:r>
        <w:t xml:space="preserve">Publishing at least two high-impact papers on regional health disparities.</w:t>
      </w:r>
    </w:p>
    <w:p>
      <w:pPr>
        <w:numPr>
          <w:ilvl w:val="0"/>
          <w:numId w:val="1002"/>
        </w:numPr>
        <w:pStyle w:val="Compact"/>
      </w:pPr>
      <w:r>
        <w:t xml:space="preserve">Filing for preliminary patents based on novel biomarker discoveries.</w:t>
      </w:r>
    </w:p>
    <w:p>
      <w:pPr>
        <w:pStyle w:val="FirstParagraph"/>
      </w:pPr>
      <w:r>
        <w:br/>
      </w:r>
      <w:r>
        <w:rPr>
          <w:bCs/>
          <w:b/>
        </w:rPr>
        <w:t xml:space="preserve">Long-Term Impacts (3-5 Years):</w:t>
      </w:r>
      <w:r>
        <w:br/>
      </w:r>
    </w:p>
    <w:p>
      <w:pPr>
        <w:numPr>
          <w:ilvl w:val="0"/>
          <w:numId w:val="1003"/>
        </w:numPr>
        <w:pStyle w:val="Compact"/>
      </w:pPr>
      <w:r>
        <w:t xml:space="preserve">Creation of a sustainable research hub in Italy Naples that attracts international talent.</w:t>
      </w:r>
    </w:p>
    <w:p>
      <w:pPr>
        <w:numPr>
          <w:ilvl w:val="0"/>
          <w:numId w:val="1003"/>
        </w:numPr>
        <w:pStyle w:val="Compact"/>
      </w:pPr>
      <w:r>
        <w:t xml:space="preserve">Improved public health policies in the Campania region based on evidence-based research led by our Medical Researcher.</w:t>
      </w:r>
    </w:p>
    <w:p>
      <w:pPr>
        <w:numPr>
          <w:ilvl w:val="0"/>
          <w:numId w:val="1003"/>
        </w:numPr>
        <w:pStyle w:val="Compact"/>
      </w:pPr>
      <w:r>
        <w:t xml:space="preserve">Potential for clinical trials moving into Phase II/III testing, generating revenue and furthering drug development pipelines.</w:t>
      </w:r>
    </w:p>
    <w:p>
      <w:pPr>
        <w:pStyle w:val="FirstParagraph"/>
      </w:pPr>
      <w:r>
        <w:t xml:space="preserve">The overarching goal is to elevate the scientific reputation of Italy Naples as a center of excellence in biomedical sciences. By focusing on local health challenges with global relevance, the Medical Researcher will ensure that our work contributes meaningfully to the broader field of medicine.</w:t>
      </w:r>
    </w:p>
    <w:bookmarkEnd w:id="25"/>
    <w:bookmarkStart w:id="26" w:name="risk-management-and-mitigation"/>
    <w:p>
      <w:pPr>
        <w:pStyle w:val="Heading2"/>
      </w:pPr>
      <w:r>
        <w:t xml:space="preserve">6. Risk Management and Mitigation</w:t>
      </w:r>
    </w:p>
    <w:p>
      <w:pPr>
        <w:pStyle w:val="FirstParagraph"/>
      </w:pPr>
      <w:r>
        <w:br/>
      </w:r>
      <w:r>
        <w:t xml:space="preserve">Every Project Report must address potential challenges. In this context, risks include bureaucratic delays inherent in Italian administrative processes, potential resistance from local stakeholders regarding data privacy, and fluctuating funding landscapes.</w:t>
      </w:r>
      <w:r>
        <w:br/>
      </w:r>
      <w:r>
        <w:br/>
      </w:r>
      <w:r>
        <w:t xml:space="preserve">To mitigate these risks, the Medical Researcher will be tasked with building strong relationships with local government officials and hospital administrators early in the project lifecycle. We are also establishing an advisory board comprising legal experts familiar with Italian research law to navigate regulatory hurdles efficiently. Continuous monitoring of grant opportunities across the EU Horizon Europe programs will ensure financial resilience.</w:t>
      </w:r>
    </w:p>
    <w:bookmarkEnd w:id="26"/>
    <w:bookmarkStart w:id="27" w:name="conclusion"/>
    <w:p>
      <w:pPr>
        <w:pStyle w:val="Heading2"/>
      </w:pPr>
      <w:r>
        <w:t xml:space="preserve">7. Conclusion</w:t>
      </w:r>
    </w:p>
    <w:p>
      <w:pPr>
        <w:pStyle w:val="FirstParagraph"/>
      </w:pPr>
      <w:r>
        <w:br/>
      </w:r>
      <w:r>
        <w:t xml:space="preserve">In conclusion, this Project Report affirms that the establishment of a Medical Researcher position in Italy Naples is a strategic imperative for our organization's global growth and scientific impact. By combining rigorous academic standards with localized expertise and infrastructure, we are well-positioned to make breakthroughs in medical science.</w:t>
      </w:r>
      <w:r>
        <w:br/>
      </w:r>
      <w:r>
        <w:br/>
      </w:r>
      <w:r>
        <w:t xml:space="preserve">The synergy between the dedicated efforts of the Medical Researcher and the dynamic environment of Italy Naples creates a fertile ground for innovation. We recommend immediate approval for budget allocation to facilitate recruitment, housing logistics, and initial equipment procurement. This initiative is not just about conducting research; it is about building a legacy of scientific contribution in one of Italy's most culturally rich and strategically vital cities.</w:t>
      </w:r>
    </w:p>
    <w:bookmarkEnd w:id="27"/>
    <w:bookmarkStart w:id="28" w:name="recommendations"/>
    <w:p>
      <w:pPr>
        <w:pStyle w:val="Heading2"/>
      </w:pPr>
      <w:r>
        <w:t xml:space="preserve">8. Recommendations</w:t>
      </w:r>
    </w:p>
    <w:p>
      <w:pPr>
        <w:pStyle w:val="FirstParagraph"/>
      </w:pPr>
      <w:r>
        <w:br/>
      </w:r>
      <w:r>
        <w:t xml:space="preserve">Based on the analysis provided in this Project Report, we recommend the following immediate actions:</w:t>
      </w:r>
      <w:r>
        <w:br/>
      </w:r>
    </w:p>
    <w:p>
      <w:pPr>
        <w:numPr>
          <w:ilvl w:val="0"/>
          <w:numId w:val="1004"/>
        </w:numPr>
        <w:pStyle w:val="Compact"/>
      </w:pPr>
      <w:r>
        <w:t xml:space="preserve">Initiate recruitment for a senior Medical Researcher with expertise in epidemiology.</w:t>
      </w:r>
    </w:p>
    <w:p>
      <w:pPr>
        <w:numPr>
          <w:ilvl w:val="0"/>
          <w:numId w:val="1004"/>
        </w:numPr>
        <w:pStyle w:val="Compact"/>
      </w:pPr>
      <w:r>
        <w:t xml:space="preserve">Finalize lease agreements for laboratory space in central Italy Naples.</w:t>
      </w:r>
    </w:p>
    <w:p>
      <w:pPr>
        <w:numPr>
          <w:ilvl w:val="0"/>
          <w:numId w:val="1004"/>
        </w:numPr>
        <w:pStyle w:val="Compact"/>
      </w:pPr>
      <w:r>
        <w:t xml:space="preserve">Draft memorandums of understanding (MOUs) with local hospitals to formalize clinical collaboration pathways.</w:t>
      </w:r>
    </w:p>
    <w:p>
      <w:pPr>
        <w:pStyle w:val="FirstParagraph"/>
      </w:pPr>
      <w:r>
        <w:br/>
      </w:r>
      <w:r>
        <w:t xml:space="preserve">These steps will ensure that the project moves from planning to execution seamlessly, maximizing the potential benefits for our organization and the communities of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Italy, Naples</dc:title>
  <dc:creator/>
  <dc:language>en</dc:language>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