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Kuwait</w:t>
      </w:r>
      <w:r>
        <w:t xml:space="preserve"> </w:t>
      </w:r>
      <w:r>
        <w:t xml:space="preserve">City</w:t>
      </w:r>
    </w:p>
    <w:bookmarkStart w:id="29" w:name="X6d8e2179c80c70fbdcfa495f7ae09cf39f6ba8e"/>
    <w:p>
      <w:pPr>
        <w:pStyle w:val="Heading1"/>
      </w:pPr>
      <w:r>
        <w:t xml:space="preserve">Project Report: Strategic Integration of a Medical Researcher Role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Health Infrastructure Development</w:t>
      </w:r>
      <w:r>
        <w:br/>
      </w:r>
      <w:r>
        <w:t xml:space="preserve">Strategic Planning Committee</w:t>
      </w:r>
      <w:r>
        <w:br/>
      </w:r>
    </w:p>
    <w:bookmarkStart w:id="20" w:name="executive-summary"/>
    <w:p>
      <w:pPr>
        <w:pStyle w:val="Heading2"/>
      </w:pPr>
      <w:r>
        <w:t xml:space="preserve">1. Executive Summary</w:t>
      </w:r>
    </w:p>
    <w:p>
      <w:pPr>
        <w:pStyle w:val="FirstParagraph"/>
      </w:pPr>
      <w:r>
        <w:t xml:space="preserve">This document serves as a comprehensive Project Report outlining the necessity, scope, and operational framework for appointing a specialized</w:t>
      </w:r>
      <w:r>
        <w:t xml:space="preserve"> </w:t>
      </w:r>
      <w:r>
        <w:rPr>
          <w:bCs/>
          <w:b/>
        </w:rPr>
        <w:t xml:space="preserve">Medical Researcher</w:t>
      </w:r>
      <w:r>
        <w:t xml:space="preserve"> </w:t>
      </w:r>
      <w:r>
        <w:t xml:space="preserve">within the bustling metropolis of</w:t>
      </w:r>
      <w:r>
        <w:t xml:space="preserve"> </w:t>
      </w:r>
      <w:r>
        <w:rPr>
          <w:bCs/>
          <w:b/>
        </w:rPr>
        <w:t xml:space="preserve">Kuwait Kuwait City</w:t>
      </w:r>
      <w:r>
        <w:t xml:space="preserve">. As urban centers evolve rapidly, so too must the healthcare systems that support them. This report argues that integrating high-level medical research capabilities directly into the capital city is not merely an academic exercise but a critical component of national health strategy. By focusing on local epidemiological trends and leveraging the dense population data available in</w:t>
      </w:r>
      <w:r>
        <w:t xml:space="preserve"> </w:t>
      </w:r>
      <w:r>
        <w:rPr>
          <w:bCs/>
          <w:b/>
        </w:rPr>
        <w:t xml:space="preserve">Kuwait Kuwait City</w:t>
      </w:r>
      <w:r>
        <w:t xml:space="preserve">, we can develop targeted interventions for chronic diseases prevalent in the region, such as diabetes and cardiovascular conditions.</w:t>
      </w:r>
    </w:p>
    <w:bookmarkEnd w:id="20"/>
    <w:bookmarkStart w:id="21" w:name="project-background-and-context"/>
    <w:p>
      <w:pPr>
        <w:pStyle w:val="Heading2"/>
      </w:pPr>
      <w:r>
        <w:t xml:space="preserve">2. Project Background and Context</w:t>
      </w:r>
    </w:p>
    <w:p>
      <w:pPr>
        <w:pStyle w:val="FirstParagraph"/>
      </w:pPr>
      <w:r>
        <w:rPr>
          <w:bCs/>
          <w:b/>
        </w:rPr>
        <w:t xml:space="preserve">Kuwait Kuwait City</w:t>
      </w:r>
      <w:r>
        <w:t xml:space="preserve"> </w:t>
      </w:r>
      <w:r>
        <w:t xml:space="preserve">stands as the political, economic, and cultural heart of the nation. With a rapidly growing population characterized by a mix of nationals and expatriates, the city faces unique public health challenges. The lifestyle associated with modern urban living in this region has contributed to an increase in non-communicable diseases (NCDs). While clinical care is robust, there remains a gap between treatment protocols and preventive research tailored specifically to the genetic and environmental factors of this specific demographic.</w:t>
      </w:r>
    </w:p>
    <w:p>
      <w:pPr>
        <w:pStyle w:val="BodyText"/>
      </w:pPr>
      <w:r>
        <w:t xml:space="preserve">The role of the</w:t>
      </w:r>
      <w:r>
        <w:t xml:space="preserve"> </w:t>
      </w:r>
      <w:r>
        <w:rPr>
          <w:bCs/>
          <w:b/>
        </w:rPr>
        <w:t xml:space="preserve">Medical Researcher</w:t>
      </w:r>
      <w:r>
        <w:t xml:space="preserve"> </w:t>
      </w:r>
      <w:r>
        <w:t xml:space="preserve">proposed herein is designed to bridge this gap. Unlike general practitioners who focus on immediate patient care, a dedicated</w:t>
      </w:r>
      <w:r>
        <w:t xml:space="preserve"> </w:t>
      </w:r>
      <w:r>
        <w:rPr>
          <w:bCs/>
          <w:b/>
        </w:rPr>
        <w:t xml:space="preserve">Medical Researcher</w:t>
      </w:r>
      <w:r>
        <w:t xml:space="preserve">/emphasis&gt; will focus on data analysis, clinical trials, and longitudinal studies that inform policy and improve long-term health outcomes for the residents of</w:t>
      </w:r>
      <w:r>
        <w:t xml:space="preserve"> </w:t>
      </w:r>
      <w:r>
        <w:rPr>
          <w:bCs/>
          <w:b/>
        </w:rPr>
        <w:t xml:space="preserve">Kuwait Kuwait City</w:t>
      </w:r>
      <w:r>
        <w:t xml:space="preserve">.</w:t>
      </w:r>
    </w:p>
    <w:bookmarkEnd w:id="21"/>
    <w:bookmarkStart w:id="22" w:name="objectives-of-the-initiative"/>
    <w:p>
      <w:pPr>
        <w:pStyle w:val="Heading2"/>
      </w:pPr>
      <w:r>
        <w:t xml:space="preserve">3. Objectives of the Initiative</w:t>
      </w:r>
    </w:p>
    <w:p>
      <w:pPr>
        <w:pStyle w:val="FirstParagraph"/>
      </w:pPr>
      <w:r>
        <w:t xml:space="preserve">The primary goal is to establish a research-led healthcare environment in the capital. The specific objectives include:</w:t>
      </w:r>
    </w:p>
    <w:p>
      <w:pPr>
        <w:numPr>
          <w:ilvl w:val="0"/>
          <w:numId w:val="1001"/>
        </w:numPr>
        <w:pStyle w:val="Compact"/>
      </w:pPr>
      <w:r>
        <w:rPr>
          <w:bCs/>
          <w:b/>
        </w:rPr>
        <w:t xml:space="preserve">Data-Driven Policy Making:</w:t>
      </w:r>
      <w:r>
        <w:t xml:space="preserve">To utilize rigorous scientific methods to analyze health data from hospitals and clinics across</w:t>
      </w:r>
      <w:r>
        <w:t xml:space="preserve"> </w:t>
      </w:r>
      <w:r>
        <w:rPr>
          <w:bCs/>
          <w:b/>
        </w:rPr>
        <w:t xml:space="preserve">Kuwait Kuwait City</w:t>
      </w:r>
      <w:r>
        <w:t xml:space="preserve">, providing evidence-based recommendations to government health authorities.</w:t>
      </w:r>
    </w:p>
    <w:p>
      <w:pPr>
        <w:numPr>
          <w:ilvl w:val="0"/>
          <w:numId w:val="1001"/>
        </w:numPr>
        <w:pStyle w:val="Compact"/>
      </w:pPr>
      <w:r>
        <w:rPr>
          <w:bCs/>
          <w:b/>
        </w:rPr>
        <w:t xml:space="preserve">Localizing Treatment Protocols:</w:t>
      </w:r>
      <w:r>
        <w:t xml:space="preserve">To conduct studies that determine the efficacy of various treatments within the local population, ensuring that medical interventions are culturally and genetically appropriate for residents of</w:t>
      </w:r>
      <w:r>
        <w:t xml:space="preserve"> </w:t>
      </w:r>
      <w:r>
        <w:rPr>
          <w:bCs/>
          <w:b/>
        </w:rPr>
        <w:t xml:space="preserve">Kuwait Kuwait City</w:t>
      </w:r>
      <w:r>
        <w:t xml:space="preserve">.</w:t>
      </w:r>
    </w:p>
    <w:p>
      <w:pPr>
        <w:numPr>
          <w:ilvl w:val="0"/>
          <w:numId w:val="1001"/>
        </w:numPr>
        <w:pStyle w:val="Compact"/>
      </w:pPr>
      <w:r>
        <w:rPr>
          <w:bCs/>
          <w:b/>
        </w:rPr>
        <w:t xml:space="preserve">Fostering Academic Collaboration:</w:t>
      </w:r>
      <w:r>
        <w:t xml:space="preserve">To serve as a liaison between local hospitals in</w:t>
      </w:r>
    </w:p>
    <w:p>
      <w:pPr>
        <w:numPr>
          <w:ilvl w:val="0"/>
          <w:numId w:val="1000"/>
        </w:numPr>
        <w:pStyle w:val="Compact"/>
      </w:pPr>
      <w:r>
        <w:t xml:space="preserve">Kuwait Kuwait Cityand international universities, promoting knowledge exchange and attracting global research partnerships.</w:t>
      </w:r>
    </w:p>
    <w:p>
      <w:pPr>
        <w:numPr>
          <w:ilvl w:val="0"/>
          <w:numId w:val="1001"/>
        </w:numPr>
        <w:pStyle w:val="Compact"/>
      </w:pPr>
      <w:r>
        <w:rPr>
          <w:bCs/>
          <w:b/>
        </w:rPr>
        <w:t xml:space="preserve">Patient-Centered Innovation:</w:t>
      </w:r>
      <w:r>
        <w:t xml:space="preserve">To identify unmet medical needs within the community and develop innovative solutions that address the specific health concerns of patients living in this urban hub.</w:t>
      </w:r>
    </w:p>
    <w:bookmarkEnd w:id="22"/>
    <w:bookmarkStart w:id="23" w:name="role-description-the-medical-researcher"/>
    <w:p>
      <w:pPr>
        <w:pStyle w:val="Heading2"/>
      </w:pPr>
      <w:r>
        <w:t xml:space="preserve">4. Role Description: The Medical Researcher</w:t>
      </w:r>
    </w:p>
    <w:p>
      <w:pPr>
        <w:pStyle w:val="FirstParagraph"/>
      </w:pPr>
      <w:r>
        <w:t xml:space="preserve">The appointed</w:t>
      </w:r>
      <w:r>
        <w:t xml:space="preserve"> </w:t>
      </w:r>
      <w:r>
        <w:rPr>
          <w:bCs/>
          <w:b/>
        </w:rPr>
        <w:t xml:space="preserve">Medical Researcher</w:t>
      </w:r>
      <w:r>
        <w:t xml:space="preserve">/emphasis&gt; will hold a pivotal position within the healthcare infrastructure of</w:t>
      </w:r>
    </w:p>
    <w:p>
      <w:pPr>
        <w:pStyle w:val="BodyText"/>
      </w:pPr>
      <w:r>
        <w:t xml:space="preserve">Kuwait Kuwait City. This individual is expected to possess advanced degrees in medicine, public health, or epidemiology, along with significant experience in clinical research.</w:t>
      </w:r>
    </w:p>
    <w:p>
      <w:pPr>
        <w:pStyle w:val="BodyText"/>
      </w:pPr>
      <w:r>
        <w:rPr>
          <w:bCs/>
          <w:b/>
        </w:rPr>
        <w:t xml:space="preserve">Key Responsibilities:</w:t>
      </w:r>
    </w:p>
    <w:p>
      <w:pPr>
        <w:numPr>
          <w:ilvl w:val="0"/>
          <w:numId w:val="1002"/>
        </w:numPr>
        <w:pStyle w:val="Compact"/>
      </w:pPr>
      <w:r>
        <w:rPr>
          <w:bCs/>
          <w:b/>
        </w:rPr>
        <w:t xml:space="preserve">Research Design and Execution:</w:t>
      </w:r>
      <w:r>
        <w:t xml:space="preserve">The</w:t>
      </w:r>
    </w:p>
    <w:p>
      <w:pPr>
        <w:numPr>
          <w:ilvl w:val="0"/>
          <w:numId w:val="1000"/>
        </w:numPr>
        <w:pStyle w:val="Compact"/>
      </w:pPr>
      <w:r>
        <w:t xml:space="preserve">Medical Researcher/emphasis&gt; will design studies focused on diseases prevalent in the Gulf region. This includes genetic predispositions common among local populations, which may require specific attention to detail when analyzing data from</w:t>
      </w:r>
    </w:p>
    <w:p>
      <w:pPr>
        <w:numPr>
          <w:ilvl w:val="0"/>
          <w:numId w:val="1000"/>
        </w:numPr>
        <w:pStyle w:val="Compact"/>
      </w:pPr>
      <w:r>
        <w:t xml:space="preserve">Kuwait Kuwait City.</w:t>
      </w:r>
    </w:p>
    <w:p>
      <w:pPr>
        <w:numPr>
          <w:ilvl w:val="0"/>
          <w:numId w:val="1002"/>
        </w:numPr>
        <w:pStyle w:val="Compact"/>
      </w:pPr>
      <w:r>
        <w:rPr>
          <w:bCs/>
          <w:b/>
        </w:rPr>
        <w:t xml:space="preserve">Ethical Compliance:</w:t>
      </w:r>
      <w:r>
        <w:t xml:space="preserve">Ensuring all research activities adhere to international ethical standards and local regulations governing human subjects in medical trials within</w:t>
      </w:r>
    </w:p>
    <w:p>
      <w:pPr>
        <w:numPr>
          <w:ilvl w:val="0"/>
          <w:numId w:val="1000"/>
        </w:numPr>
        <w:pStyle w:val="Compact"/>
      </w:pPr>
      <w:r>
        <w:t xml:space="preserve">Kuwait Kuwait City.</w:t>
      </w:r>
    </w:p>
    <w:p>
      <w:pPr>
        <w:numPr>
          <w:ilvl w:val="0"/>
          <w:numId w:val="1002"/>
        </w:numPr>
        <w:pStyle w:val="Compact"/>
      </w:pPr>
      <w:r>
        <w:rPr>
          <w:bCs/>
          <w:b/>
        </w:rPr>
        <w:t xml:space="preserve">Data Management:</w:t>
      </w:r>
      <w:r>
        <w:t xml:space="preserve">Oversight of large datasets collected from various healthcare providers. The researcher must ensure data integrity, privacy, and security, which is particularly sensitive in a densely populated area like</w:t>
      </w:r>
    </w:p>
    <w:p>
      <w:pPr>
        <w:numPr>
          <w:ilvl w:val="0"/>
          <w:numId w:val="1000"/>
        </w:numPr>
        <w:pStyle w:val="Compact"/>
      </w:pPr>
      <w:r>
        <w:t xml:space="preserve">Kuwait Kuwait City.</w:t>
      </w:r>
    </w:p>
    <w:p>
      <w:pPr>
        <w:numPr>
          <w:ilvl w:val="0"/>
          <w:numId w:val="1002"/>
        </w:numPr>
        <w:pStyle w:val="Compact"/>
      </w:pPr>
      <w:r>
        <w:rPr>
          <w:bCs/>
          <w:b/>
        </w:rPr>
        <w:t xml:space="preserve">Publication and Dissemination:</w:t>
      </w:r>
      <w:r>
        <w:t xml:space="preserve">Publishing findings in peer-reviewed journals to contribute to the global medical community while simultaneously translating these findings for local stakeholders.</w:t>
      </w:r>
    </w:p>
    <w:bookmarkEnd w:id="23"/>
    <w:bookmarkStart w:id="24" w:name="rationale-why-kuwait-city"/>
    <w:p>
      <w:pPr>
        <w:pStyle w:val="Heading2"/>
      </w:pPr>
      <w:r>
        <w:rPr>
          <w:bCs/>
          <w:b/>
        </w:rPr>
        <w:t xml:space="preserve">Rationale: Why Kuwait City?</w:t>
      </w:r>
    </w:p>
    <w:p>
      <w:pPr>
        <w:pStyle w:val="FirstParagraph"/>
      </w:pPr>
      <w:r>
        <w:t xml:space="preserve">Selecting</w:t>
      </w:r>
    </w:p>
    <w:p>
      <w:pPr>
        <w:pStyle w:val="BodyText"/>
      </w:pPr>
      <w:r>
        <w:t xml:space="preserve">Kuwait Kuwait Cityas the focal point for this research initiative is strategic. The city offers a concentrated pool of diverse patients, allowing for faster recruitment and more representative sample sizes compared to rural areas. Furthermore, the centralization of major hospitals in</w:t>
      </w:r>
      <w:r>
        <w:t xml:space="preserve"> </w:t>
      </w:r>
      <w:r>
        <w:rPr>
          <w:bCs/>
          <w:b/>
        </w:rPr>
        <w:t xml:space="preserve">Kuwait Kuwait City</w:t>
      </w:r>
      <w:r>
        <w:t xml:space="preserve">/emphasis&gt; facilitates easier coordination among healthcare providers.</w:t>
      </w:r>
    </w:p>
    <w:p>
      <w:pPr>
        <w:pStyle w:val="BodyText"/>
      </w:pPr>
      <w:r>
        <w:t xml:space="preserve">Additionally, the economic stability and infrastructure development in</w:t>
      </w:r>
    </w:p>
    <w:p>
      <w:pPr>
        <w:pStyle w:val="BodyText"/>
      </w:pPr>
      <w:r>
        <w:t xml:space="preserve">Kuwait Kuwait City/emphasis&gt; provide a robust support system for advanced medical technologies. A</w:t>
      </w:r>
    </w:p>
    <w:p>
      <w:pPr>
        <w:pStyle w:val="BodyText"/>
      </w:pPr>
      <w:r>
        <w:t xml:space="preserve">Medical Researcher/emphasis&gt; stationed here has access to cutting-edge laboratory facilities and digital health records, which are essential for conducting high-quality, modern medical research.</w:t>
      </w:r>
    </w:p>
    <w:bookmarkEnd w:id="24"/>
    <w:bookmarkStart w:id="25" w:name="implementation-strategy"/>
    <w:p>
      <w:pPr>
        <w:pStyle w:val="Heading2"/>
      </w:pPr>
      <w:r>
        <w:rPr>
          <w:bCs/>
          <w:b/>
        </w:rPr>
        <w:t xml:space="preserve">Implementation Strategy</w:t>
      </w:r>
    </w:p>
    <w:p>
      <w:pPr>
        <w:pStyle w:val="FirstParagraph"/>
      </w:pPr>
      <w:r>
        <w:t xml:space="preserve">The deployment of the</w:t>
      </w:r>
    </w:p>
    <w:p>
      <w:pPr>
        <w:pStyle w:val="BodyText"/>
      </w:pPr>
      <w:r>
        <w:t xml:space="preserve">Medical Researcher/emphasis&gt; will occur in three phases:</w:t>
      </w:r>
    </w:p>
    <w:p>
      <w:pPr>
        <w:numPr>
          <w:ilvl w:val="0"/>
          <w:numId w:val="1003"/>
        </w:numPr>
        <w:pStyle w:val="Compact"/>
      </w:pPr>
      <w:r>
        <w:rPr>
          <w:bCs/>
          <w:b/>
        </w:rPr>
        <w:t xml:space="preserve">Phase 1: Setup and Infrastructure (Months 1-3):</w:t>
      </w:r>
      <w:r>
        <w:t xml:space="preserve">This involves securing office space in a central location within</w:t>
      </w:r>
    </w:p>
    <w:p>
      <w:pPr>
        <w:numPr>
          <w:ilvl w:val="0"/>
          <w:numId w:val="1000"/>
        </w:numPr>
        <w:pStyle w:val="Compact"/>
      </w:pPr>
      <w:r>
        <w:t xml:space="preserve">Kuwait Kuwait City/emphasis&gt;, establishing partnerships with local hospitals, and setting up data analysis protocols.</w:t>
      </w:r>
    </w:p>
    <w:p>
      <w:pPr>
        <w:numPr>
          <w:ilvl w:val="0"/>
          <w:numId w:val="1003"/>
        </w:numPr>
        <w:pStyle w:val="Compact"/>
      </w:pPr>
      <w:r>
        <w:rPr>
          <w:bCs/>
          <w:b/>
        </w:rPr>
        <w:t xml:space="preserve">Phase Two: Pilot Studies (Months 4-9):</w:t>
      </w:r>
      <w:r>
        <w:t xml:space="preserve">The</w:t>
      </w:r>
    </w:p>
    <w:p>
      <w:pPr>
        <w:numPr>
          <w:ilvl w:val="0"/>
          <w:numId w:val="1000"/>
        </w:numPr>
        <w:pStyle w:val="Compact"/>
      </w:pPr>
      <w:r>
        <w:t xml:space="preserve">Medical Researcher/emphasis&gt; will initiate pilot studies focusing on diabetes management and cardiovascular health. These initial projects will serve to test the research infrastructure and refine methodologies specific to the population of</w:t>
      </w:r>
    </w:p>
    <w:p>
      <w:pPr>
        <w:numPr>
          <w:ilvl w:val="0"/>
          <w:numId w:val="1000"/>
        </w:numPr>
        <w:pStyle w:val="Compact"/>
      </w:pPr>
      <w:r>
        <w:t xml:space="preserve">Kuwait Kuwait City.</w:t>
      </w:r>
    </w:p>
    <w:p>
      <w:pPr>
        <w:numPr>
          <w:ilvl w:val="0"/>
          <w:numId w:val="1003"/>
        </w:numPr>
        <w:pStyle w:val="Compact"/>
      </w:pPr>
      <w:r>
        <w:rPr>
          <w:bCs/>
          <w:b/>
        </w:rPr>
        <w:t xml:space="preserve">Phase Three: Expansion and Integration (Months 10-12):</w:t>
      </w:r>
      <w:r>
        <w:t xml:space="preserve">Based on pilot results, the scope of research will expand. The findings from these studies will be integrated into national health guidelines, ensuring that the work of the</w:t>
      </w:r>
    </w:p>
    <w:p>
      <w:pPr>
        <w:numPr>
          <w:ilvl w:val="0"/>
          <w:numId w:val="1000"/>
        </w:numPr>
        <w:pStyle w:val="Compact"/>
      </w:pPr>
      <w:r>
        <w:t xml:space="preserve">Medical Researcher/emphasis&gt; has a tangible impact on public health in</w:t>
      </w:r>
    </w:p>
    <w:p>
      <w:pPr>
        <w:numPr>
          <w:ilvl w:val="0"/>
          <w:numId w:val="1000"/>
        </w:numPr>
        <w:pStyle w:val="Compact"/>
      </w:pPr>
      <w:r>
        <w:t xml:space="preserve">Kuwait Kuwait City.</w:t>
      </w:r>
    </w:p>
    <w:bookmarkEnd w:id="25"/>
    <w:bookmarkStart w:id="26" w:name="budget-and-resource-requirements"/>
    <w:p>
      <w:pPr>
        <w:pStyle w:val="Heading2"/>
      </w:pPr>
      <w:r>
        <w:rPr>
          <w:bCs/>
          <w:b/>
        </w:rPr>
        <w:t xml:space="preserve">Budget and Resource Requirements</w:t>
      </w:r>
    </w:p>
    <w:p>
      <w:pPr>
        <w:pStyle w:val="FirstParagraph"/>
      </w:pPr>
      <w:r>
        <w:t xml:space="preserve">Funding for this project will be allocated from the national health development fund. Key expenditures include salaries for the researcher and their support staff, costs for laboratory testing, software licenses for statistical analysis, and community outreach programs to facilitate patient recruitment in</w:t>
      </w:r>
    </w:p>
    <w:p>
      <w:pPr>
        <w:pStyle w:val="BodyText"/>
      </w:pPr>
      <w:r>
        <w:t xml:space="preserve">Kuwait Kuwait City.</w:t>
      </w:r>
    </w:p>
    <w:bookmarkEnd w:id="26"/>
    <w:bookmarkStart w:id="27" w:name="expected-outcomes-and-impact"/>
    <w:p>
      <w:pPr>
        <w:pStyle w:val="Heading2"/>
      </w:pPr>
      <w:r>
        <w:rPr>
          <w:bCs/>
          <w:b/>
        </w:rPr>
        <w:t xml:space="preserve">Expected Outcomes and Impact</w:t>
      </w:r>
    </w:p>
    <w:p>
      <w:pPr>
        <w:pStyle w:val="FirstParagraph"/>
      </w:pPr>
      <w:r>
        <w:t xml:space="preserve">The successful implementation of this project will yield significant benefits. Firstly, it will enhance the reputation of the healthcare system in</w:t>
      </w:r>
    </w:p>
    <w:p>
      <w:pPr>
        <w:pStyle w:val="BodyText"/>
      </w:pPr>
      <w:r>
        <w:t xml:space="preserve">Kuwait Kuwait City/emphasis&gt; as a center of excellence for medical research. Secondly, it will lead to improved health metrics for residents, particularly in reducing the burden of chronic diseases.</w:t>
      </w:r>
    </w:p>
    <w:p>
      <w:pPr>
        <w:pStyle w:val="BodyText"/>
      </w:pPr>
      <w:r>
        <w:t xml:space="preserve">Moreover, having a dedicated</w:t>
      </w:r>
    </w:p>
    <w:p>
      <w:pPr>
        <w:pStyle w:val="BodyText"/>
      </w:pPr>
      <w:r>
        <w:t xml:space="preserve">Medical Researcher/emphasis&gt; fosters an environment of continuous improvement and innovation. It encourages local medical professionals to engage in evidence-based practice, creating a culture where research informs daily clinical decisions across</w:t>
      </w:r>
    </w:p>
    <w:p>
      <w:pPr>
        <w:pStyle w:val="BodyText"/>
      </w:pPr>
      <w:r>
        <w:t xml:space="preserve">Kuwait Kuwait City.</w:t>
      </w:r>
    </w:p>
    <w:bookmarkEnd w:id="27"/>
    <w:bookmarkStart w:id="28" w:name="conclusion"/>
    <w:p>
      <w:pPr>
        <w:pStyle w:val="Heading2"/>
      </w:pPr>
      <w:r>
        <w:rPr>
          <w:bCs/>
          <w:b/>
        </w:rPr>
        <w:t xml:space="preserve">Conclusion</w:t>
      </w:r>
    </w:p>
    <w:p>
      <w:pPr>
        <w:pStyle w:val="FirstParagraph"/>
      </w:pPr>
      <w:r>
        <w:t xml:space="preserve">In conclusion, the appointment of a specialized Medical Researcher is a strategic imperative for the healthcare sector in Kuwait. By anchoring this role in the capital, we ensure that research efforts are closely aligned with the immediate needs of the population. This Project Report highlights that investing in scientific inquiry within</w:t>
      </w:r>
    </w:p>
    <w:p>
      <w:pPr>
        <w:pStyle w:val="BodyText"/>
      </w:pPr>
      <w:r>
        <w:t xml:space="preserve">Kuwait Kuwait City/emphasis&gt; will not only advance medical knowledge but also directly improve the quality of life for citizens and residents alike. We urge the executive board to approve this initiative to secure a healthier, more resilient future for our city.</w:t>
      </w:r>
    </w:p>
    <w:p>
      <w:pPr>
        <w:pStyle w:val="BodyText"/>
      </w:pPr>
      <w:r>
        <w:rPr>
          <w:bCs/>
          <w:b/>
        </w:rPr>
        <w:t xml:space="preserve">Prepared by:</w:t>
      </w:r>
      <w:r>
        <w:br/>
      </w:r>
      <w:r>
        <w:t xml:space="preserve">Strategic Planning Committee</w:t>
      </w:r>
      <w:r>
        <w:br/>
      </w:r>
      <w:r>
        <w:t xml:space="preserve">Kuwait City Health Initiative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Kuwait City</dc:title>
  <dc:creator/>
  <dc:language>en</dc:language>
  <cp:keywords/>
  <dcterms:created xsi:type="dcterms:W3CDTF">2026-07-29T20:35:10Z</dcterms:created>
  <dcterms:modified xsi:type="dcterms:W3CDTF">2026-07-29T20:35:10Z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