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0" w:name="X6f2426e2e66972de39a4926f0cfc065aeed7a09"/>
    <w:p>
      <w:pPr>
        <w:pStyle w:val="Heading1"/>
      </w:pPr>
      <w:r>
        <w:t xml:space="preserve">Comprehensive Project Report: Medical Researcher Strategic Framework in Uganda Kampala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Republic of Uganda &amp; International Health Partners</w:t>
      </w:r>
      <w:r>
        <w:br/>
      </w:r>
      <w:r>
        <w:rPr>
          <w:bCs/>
          <w:b/>
        </w:rPr>
        <w:t xml:space="preserve">Location Focus:</w:t>
      </w:r>
      <w:r>
        <w:t xml:space="preserve"> </w:t>
      </w:r>
      <w:r>
        <w:t xml:space="preserve">Kampala,Uganda</w:t>
      </w:r>
      <w:r>
        <w:br/>
      </w:r>
      <w:r>
        <w:rPr>
          <w:bCs/>
          <w:b/>
        </w:rPr>
        <w:t xml:space="preserve">Status</w:t>
      </w:r>
      <w:r>
        <w:t xml:space="preserve">: Draft for Review</w:t>
      </w:r>
    </w:p>
    <w:bookmarkEnd w:id="20"/>
    <w:p>
      <w:pPr>
        <w:pStyle w:val="BodyText"/>
      </w:pPr>
      <w:r>
        <w:t xml:space="preserve">Medical Researcher professionals to address critical public health challenges specific to the East African region while integrating global standards of scientific rigor. As a hub for innovation and healthcare infrastructure in East Africa,</w:t>
      </w:r>
      <w:r>
        <w:t xml:space="preserve"> </w:t>
      </w:r>
      <w:r>
        <w:rPr>
          <w:bCs/>
          <w:b/>
        </w:rPr>
        <w:t xml:space="preserve">Kampala,Uganda</w:t>
      </w:r>
      <w:r>
        <w:t xml:space="preserve">, offers a unique convergence of diverse patient demographics, advanced diagnostic facilities, and urgent community health needs. This document details the operational structure, key research domains such as infectious disease control and non-communicable diseases (NCDs), ethical considerations, capacity building strategies for</w:t>
      </w:r>
      <w:r>
        <w:t xml:space="preserve"> </w:t>
      </w:r>
      <w:r>
        <w:rPr>
          <w:bCs/>
          <w:b/>
        </w:rPr>
        <w:t xml:space="preserve">Medical Researcher</w:t>
      </w:r>
      <w:r>
        <w:t xml:space="preserve"> </w:t>
      </w:r>
      <w:r>
        <w:t xml:space="preserve">personnel. The ultimate goal is to create a self-sustaining ecosystem where evidence-based medicine drives policy and improves health outcomes for the population of</w:t>
      </w:r>
      <w:r>
        <w:t xml:space="preserve"> </w:t>
      </w:r>
      <w:r>
        <w:rPr>
          <w:bCs/>
          <w:b/>
        </w:rPr>
        <w:t xml:space="preserve">Kampala,Uganda</w:t>
      </w:r>
      <w:r>
        <w:t xml:space="preserve">.</w:t>
      </w:r>
      <w:r>
        <w:t xml:space="preserve"> </w:t>
      </w:r>
      <w:r>
        <w:t xml:space="preserve">Kampala,Uganda as the focal point for this project is driven by several critical factors. Firstly, Kampala serves as the economic and administrative heart of Uganda, hosting major teaching hospitals such as Mulago National Referral Hospital and private research institutions like Makerere University's College of Health Sciences. This concentration of clinical sites provides</w:t>
      </w:r>
      <w:r>
        <w:t xml:space="preserve"> </w:t>
      </w:r>
      <w:r>
        <w:rPr>
          <w:bCs/>
          <w:b/>
        </w:rPr>
        <w:t xml:space="preserve">Medical Researcher</w:t>
      </w:r>
      <w:r>
        <w:t xml:space="preserve"> </w:t>
      </w:r>
      <w:r>
        <w:t xml:space="preserve">professionals with unparalleled access to patient data and biological samples. Secondly, the epidemiological transition occurring in Uganda presents a dual burden of disease. While infectious diseases such as HIV/AIDS, malaria, tuberculosis, and emerging viral threats remain prevalent, there is a rapid rise in non-communicable diseases like hypertension diabetes and cancers due to urbanization and lifestyle changes.</w:t>
      </w:r>
      <w:r>
        <w:t xml:space="preserve"> </w:t>
      </w:r>
      <w:r>
        <w:t xml:space="preserve">A dedicated</w:t>
      </w:r>
      <w:r>
        <w:t xml:space="preserve"> </w:t>
      </w:r>
      <w:r>
        <w:rPr>
          <w:bCs/>
          <w:b/>
        </w:rPr>
        <w:t xml:space="preserve">Medical Researcher</w:t>
      </w:r>
      <w:r>
        <w:t xml:space="preserve"> </w:t>
      </w:r>
      <w:r>
        <w:t xml:space="preserve">focused on the</w:t>
      </w:r>
      <w:r>
        <w:t xml:space="preserve"> </w:t>
      </w:r>
      <w:r>
        <w:rPr>
          <w:bCs/>
          <w:b/>
        </w:rPr>
        <w:t xml:space="preserve">Kampala,Uganda</w:t>
      </w:r>
      <w:r>
        <w:t xml:space="preserve"> </w:t>
      </w:r>
      <w:r>
        <w:t xml:space="preserve">context is essential to navigate this complex health landscape. Previous studies have often been led by external entities with limited local engagement. This project shifts the paradigm towards "research for the people, by the people," ensuring that</w:t>
      </w:r>
      <w:r>
        <w:t xml:space="preserve"> </w:t>
      </w:r>
      <w:r>
        <w:rPr>
          <w:bCs/>
          <w:b/>
        </w:rPr>
        <w:t xml:space="preserve">Medical Researcher</w:t>
      </w:r>
      <w:r>
        <w:t xml:space="preserve"> </w:t>
      </w:r>
      <w:r>
        <w:t xml:space="preserve">teams from Uganda are at the forefront of discovery, implementation, and dissemination of findings relevant to their communities in</w:t>
      </w:r>
      <w:r>
        <w:t xml:space="preserve"> </w:t>
      </w:r>
      <w:r>
        <w:rPr>
          <w:bCs/>
          <w:b/>
        </w:rPr>
        <w:t xml:space="preserve">Kampala,Uganda</w:t>
      </w:r>
      <w:r>
        <w:t xml:space="preserve">.</w:t>
      </w:r>
      <w:r>
        <w:t xml:space="preserve"> </w:t>
      </w:r>
      <w:r>
        <w:t xml:space="preserve">Kampala,Uganda is guided by four primary objectives:</w:t>
      </w:r>
      <w:r>
        <w:t xml:space="preserve"> </w:t>
      </w:r>
      <w:r>
        <w:t xml:space="preserve">1. Capacity Building for Medical Researcher Professionals: To enhance the skills of local scientists and clinicians through advanced training in epidemiology, biostatistics, clinical trial design, and ethical compliance. The goal is to create a robust cohort of</w:t>
      </w:r>
      <w:r>
        <w:t xml:space="preserve"> </w:t>
      </w:r>
      <w:r>
        <w:rPr>
          <w:bCs/>
          <w:b/>
        </w:rPr>
        <w:t xml:space="preserve">Medical Researcher</w:t>
      </w:r>
      <w:r>
        <w:t xml:space="preserve"> </w:t>
      </w:r>
      <w:r>
        <w:t xml:space="preserve">experts who can lead independent studies without relying solely on foreign collaboration.</w:t>
      </w:r>
      <w:r>
        <w:t xml:space="preserve"> </w:t>
      </w:r>
      <w:r>
        <w:t xml:space="preserve">2. Epidemiological Surveillance and Data Collection: To establish a centralized data hub in</w:t>
      </w:r>
      <w:r>
        <w:t xml:space="preserve"> </w:t>
      </w:r>
      <w:r>
        <w:rPr>
          <w:bCs/>
          <w:b/>
        </w:rPr>
        <w:t xml:space="preserve">Kampala,Uganda</w:t>
      </w:r>
      <w:r>
        <w:t xml:space="preserve"> </w:t>
      </w:r>
      <w:r>
        <w:t xml:space="preserve">that monitors disease trends, healthcare utilization, and health outcomes. This real-time data will empower</w:t>
      </w:r>
      <w:r>
        <w:t xml:space="preserve"> </w:t>
      </w:r>
      <w:r>
        <w:rPr>
          <w:bCs/>
          <w:b/>
        </w:rPr>
        <w:t xml:space="preserve">Medical Researcher</w:t>
      </w:r>
      <w:r>
        <w:t xml:space="preserve"> </w:t>
      </w:r>
      <w:r>
        <w:t xml:space="preserve">teams to identify emerging health threats quickly and tailor interventions accordingly.</w:t>
      </w:r>
      <w:r>
        <w:t xml:space="preserve"> </w:t>
      </w:r>
      <w:r>
        <w:t xml:space="preserve">3. Innovation in Disease Intervention: To support pilot studies and randomized controlled trials (RCTs) developed by local</w:t>
      </w:r>
      <w:r>
        <w:t xml:space="preserve"> </w:t>
      </w:r>
      <w:r>
        <w:rPr>
          <w:bCs/>
          <w:b/>
        </w:rPr>
        <w:t xml:space="preserve">Medical Researcher</w:t>
      </w:r>
      <w:r>
        <w:t xml:space="preserve"> </w:t>
      </w:r>
      <w:r>
        <w:t xml:space="preserve">investigators focusing on cost-effective interventions for malaria, HIV prevention, maternal health, and NCD management within the</w:t>
      </w:r>
      <w:r>
        <w:t xml:space="preserve"> </w:t>
      </w:r>
      <w:r>
        <w:rPr>
          <w:bCs/>
          <w:b/>
        </w:rPr>
        <w:t xml:space="preserve">Kampala,Uganda</w:t>
      </w:r>
      <w:r>
        <w:t xml:space="preserve"> </w:t>
      </w:r>
      <w:r>
        <w:t xml:space="preserve">urban setting.</w:t>
      </w:r>
      <w:r>
        <w:t xml:space="preserve"> </w:t>
      </w:r>
      <w:r>
        <w:t xml:space="preserve">4. Policy Translation: To ensure that research findings generated in</w:t>
      </w:r>
      <w:r>
        <w:t xml:space="preserve"> </w:t>
      </w:r>
      <w:r>
        <w:rPr>
          <w:bCs/>
          <w:b/>
        </w:rPr>
        <w:t xml:space="preserve">Kampala,Uganda</w:t>
      </w:r>
      <w:r>
        <w:t xml:space="preserve"> </w:t>
      </w:r>
      <w:r>
        <w:t xml:space="preserve">are effectively communicated to policymakers. Bridging the gap between laboratory discoveries and clinical practice is crucial for improving public health metrics in Uganda.</w:t>
      </w:r>
      <w:r>
        <w:t xml:space="preserve"> </w:t>
      </w:r>
      <w:r>
        <w:t xml:space="preserve">Kampala,Uganda environment:</w:t>
      </w:r>
    </w:p>
    <w:bookmarkStart w:id="21" w:name="X20d95bef1ad74f4f8010c344158edc33313dcf2"/>
    <w:p>
      <w:pPr>
        <w:pStyle w:val="Heading3"/>
      </w:pPr>
      <w:r>
        <w:t xml:space="preserve">4.1 Infrastructure and Technology Integration</w:t>
      </w:r>
      <w:r>
        <w:t xml:space="preserve"> </w:t>
      </w:r>
      <w:r>
        <w:t xml:space="preserve">A modern laboratory and data management center will be established in central</w:t>
      </w:r>
      <w:r>
        <w:t xml:space="preserve"> </w:t>
      </w:r>
      <w:r>
        <w:rPr>
          <w:bCs/>
          <w:b/>
        </w:rPr>
        <w:t xml:space="preserve">Kampala,Uganda</w:t>
      </w:r>
      <w:r>
        <w:t xml:space="preserve">. This facility will serve as the nerve center for all activities related to medical research conducted by affiliated</w:t>
      </w:r>
      <w:r>
        <w:t xml:space="preserve"> </w:t>
      </w:r>
      <w:r>
        <w:rPr>
          <w:bCs/>
          <w:b/>
        </w:rPr>
        <w:t xml:space="preserve">Medical Researcher</w:t>
      </w:r>
      <w:r>
        <w:t xml:space="preserve"> </w:t>
      </w:r>
      <w:r>
        <w:t xml:space="preserve">societies. The infrastructure will include high-throughput sequencing capabilities, secure server rooms for patient data, and telemedicine connectivity to rural health centers that feed into the</w:t>
      </w:r>
      <w:r>
        <w:t xml:space="preserve"> </w:t>
      </w:r>
      <w:r>
        <w:rPr>
          <w:bCs/>
          <w:b/>
        </w:rPr>
        <w:t xml:space="preserve">Kampala,Uganda</w:t>
      </w:r>
      <w:r>
        <w:t xml:space="preserve"> </w:t>
      </w:r>
      <w:r>
        <w:t xml:space="preserve">referral system.</w:t>
      </w:r>
    </w:p>
    <w:bookmarkEnd w:id="21"/>
    <w:bookmarkStart w:id="22" w:name="X37a77b8737e09b9a208dc639c69d7760798f6cc"/>
    <w:p>
      <w:pPr>
        <w:pStyle w:val="Heading3"/>
      </w:pPr>
      <w:r>
        <w:t xml:space="preserve">4.2 Ethical Governance and Community Engagement</w:t>
      </w:r>
      <w:r>
        <w:t xml:space="preserve"> </w:t>
      </w:r>
      <w:r>
        <w:t xml:space="preserve">Ethics is the cornerstone of credible medical research. In</w:t>
      </w:r>
      <w:r>
        <w:t xml:space="preserve"> </w:t>
      </w:r>
      <w:r>
        <w:rPr>
          <w:bCs/>
          <w:b/>
        </w:rPr>
        <w:t xml:space="preserve">Kampala,Uganda</w:t>
      </w:r>
      <w:r>
        <w:t xml:space="preserve">, community trust is vital for successful recruitment and retention in clinical trials. The project will institute a robust Institutional Review Board (IRB) strictly adhering to international guidelines while respecting local cultural norms.</w:t>
      </w:r>
      <w:r>
        <w:t xml:space="preserve"> </w:t>
      </w:r>
      <w:r>
        <w:rPr>
          <w:bCs/>
          <w:b/>
        </w:rPr>
        <w:t xml:space="preserve">Medical Researcher</w:t>
      </w:r>
      <w:r>
        <w:t xml:space="preserve"> </w:t>
      </w:r>
      <w:r>
        <w:t xml:space="preserve">teams must engage with community leaders and stakeholders in districts surrounding</w:t>
      </w:r>
      <w:r>
        <w:t xml:space="preserve"> </w:t>
      </w:r>
      <w:r>
        <w:rPr>
          <w:bCs/>
          <w:b/>
        </w:rPr>
        <w:t xml:space="preserve">Kampala,Uganda</w:t>
      </w:r>
      <w:r>
        <w:t xml:space="preserve"> </w:t>
      </w:r>
      <w:r>
        <w:t xml:space="preserve">to ensure that research questions are relevant and benefits are shared equitably.</w:t>
      </w:r>
    </w:p>
    <w:bookmarkEnd w:id="22"/>
    <w:bookmarkStart w:id="23" w:name="Xc778f4c566658332a4d40cd306887d7942ea383"/>
    <w:p>
      <w:pPr>
        <w:pStyle w:val="Heading3"/>
      </w:pPr>
      <w:r>
        <w:t xml:space="preserve">4.3 Inter-Institutional Collaboration</w:t>
      </w:r>
      <w:r>
        <w:t xml:space="preserve"> </w:t>
      </w:r>
      <w:r>
        <w:t xml:space="preserve">Collaboration is key to scaling impact in</w:t>
      </w:r>
      <w:r>
        <w:t xml:space="preserve"> </w:t>
      </w:r>
      <w:r>
        <w:rPr>
          <w:bCs/>
          <w:b/>
        </w:rPr>
        <w:t xml:space="preserve">Kampala,Uganda</w:t>
      </w:r>
      <w:r>
        <w:t xml:space="preserve">. The project will forge partnerships between Makerere University, Mulago Hospital, the Uganda National Council for Science and Technology (UNCST), and international partners. This network will facilitate resource sharing, joint grant applications, and mentorship programs where senior</w:t>
      </w:r>
      <w:r>
        <w:t xml:space="preserve"> </w:t>
      </w:r>
      <w:r>
        <w:rPr>
          <w:bCs/>
          <w:b/>
        </w:rPr>
        <w:t xml:space="preserve">Medical Researcher</w:t>
      </w:r>
      <w:r>
        <w:t xml:space="preserve"> </w:t>
      </w:r>
      <w:r>
        <w:t xml:space="preserve">figures guide early-career scientists working in the</w:t>
      </w:r>
      <w:r>
        <w:t xml:space="preserve"> </w:t>
      </w:r>
      <w:r>
        <w:rPr>
          <w:bCs/>
          <w:b/>
        </w:rPr>
        <w:t xml:space="preserve">Kampala,Uganda</w:t>
      </w:r>
      <w:r>
        <w:t xml:space="preserve"> </w:t>
      </w:r>
      <w:r>
        <w:t xml:space="preserve">health ecosystem.</w:t>
      </w:r>
      <w:r>
        <w:t xml:space="preserve"> </w:t>
      </w:r>
      <w:r>
        <w:t xml:space="preserve">Kampala,Uganda:</w:t>
      </w:r>
    </w:p>
    <w:bookmarkEnd w:id="23"/>
    <w:bookmarkStart w:id="24" w:name="X5833b9fae95ef8034290e60b1a372b17e7176e6"/>
    <w:p>
      <w:pPr>
        <w:pStyle w:val="Heading3"/>
      </w:pPr>
      <w:r>
        <w:t xml:space="preserve">5.1 Infectious Disease Dynamics</w:t>
      </w:r>
      <w:r>
        <w:t xml:space="preserve"> </w:t>
      </w:r>
      <w:r>
        <w:t xml:space="preserve">Despite global progress, infectious diseases remain a leading cause of morbidity in Uganda. Research led by local</w:t>
      </w:r>
      <w:r>
        <w:t xml:space="preserve"> </w:t>
      </w:r>
      <w:r>
        <w:rPr>
          <w:bCs/>
          <w:b/>
        </w:rPr>
        <w:t xml:space="preserve">Medical Researcher</w:t>
      </w:r>
      <w:r>
        <w:t xml:space="preserve"> </w:t>
      </w:r>
      <w:r>
        <w:t xml:space="preserve">s will focus on drug-resistant malaria strains, novel HIV vaccine candidates, and TB diagnostics tailored to the urban slum populations of</w:t>
      </w:r>
      <w:r>
        <w:t xml:space="preserve"> </w:t>
      </w:r>
      <w:r>
        <w:rPr>
          <w:bCs/>
          <w:b/>
        </w:rPr>
        <w:t xml:space="preserve">Kampala,Uganda</w:t>
      </w:r>
      <w:r>
        <w:t xml:space="preserve">. Understanding transmission dynamics in high-density areas is crucial for effective containment strategies.</w:t>
      </w:r>
    </w:p>
    <w:bookmarkEnd w:id="24"/>
    <w:bookmarkStart w:id="25" w:name="X9ea8bed041100455a0c358070bb453d22d2210b"/>
    <w:p>
      <w:pPr>
        <w:pStyle w:val="Heading3"/>
      </w:pPr>
      <w:r>
        <w:t xml:space="preserve">5.2 Non-Communicable Diseases (NCDs)</w:t>
      </w:r>
      <w:r>
        <w:t xml:space="preserve"> </w:t>
      </w:r>
      <w:r>
        <w:t xml:space="preserve">The rising tide of NCDs in</w:t>
      </w:r>
      <w:r>
        <w:t xml:space="preserve"> </w:t>
      </w:r>
      <w:r>
        <w:rPr>
          <w:bCs/>
          <w:b/>
        </w:rPr>
        <w:t xml:space="preserve">Kampala,Uganda</w:t>
      </w:r>
      <w:r>
        <w:t xml:space="preserve"> </w:t>
      </w:r>
      <w:r>
        <w:t xml:space="preserve">poses a significant economic and health burden. This project will support studies on the genetic predisposition to cardiovascular diseases in Ugandan populations, screening protocols for early-stage cervical and breast cancers, and management strategies for diabetes that are culturally appropriate and economically viable for residents of</w:t>
      </w:r>
      <w:r>
        <w:t xml:space="preserve"> </w:t>
      </w:r>
      <w:r>
        <w:rPr>
          <w:bCs/>
          <w:b/>
        </w:rPr>
        <w:t xml:space="preserve">Kampala,Uganda</w:t>
      </w:r>
      <w:r>
        <w:t xml:space="preserve">.</w:t>
      </w:r>
    </w:p>
    <w:bookmarkEnd w:id="25"/>
    <w:bookmarkStart w:id="26" w:name="X0e91ebbd583edcc4d1679435ff307d8770c7c83"/>
    <w:p>
      <w:pPr>
        <w:pStyle w:val="Heading3"/>
      </w:pPr>
      <w:r>
        <w:t xml:space="preserve">5.3 Maternal and Child Health</w:t>
      </w:r>
      <w:r>
        <w:t xml:space="preserve"> </w:t>
      </w:r>
      <w:r>
        <w:t xml:space="preserve">Improving maternal survival rates is a national priority. Research in this domain will evaluate new interventions to reduce postpartum hemorrhage, optimize antenatal care schedules in urban clinics across</w:t>
      </w:r>
      <w:r>
        <w:t xml:space="preserve"> </w:t>
      </w:r>
      <w:r>
        <w:rPr>
          <w:bCs/>
          <w:b/>
        </w:rPr>
        <w:t xml:space="preserve">Kampala,Uganda</w:t>
      </w:r>
      <w:r>
        <w:t xml:space="preserve">, and address childhood malnutrition through community-based studies conducted by dedicated</w:t>
      </w:r>
      <w:r>
        <w:t xml:space="preserve"> </w:t>
      </w:r>
      <w:r>
        <w:rPr>
          <w:bCs/>
          <w:b/>
        </w:rPr>
        <w:t xml:space="preserve">Medical Researcher</w:t>
      </w:r>
      <w:r>
        <w:t xml:space="preserve"> </w:t>
      </w:r>
      <w:r>
        <w:t xml:space="preserve">teams.</w:t>
      </w:r>
      <w:r>
        <w:t xml:space="preserve"> </w:t>
      </w:r>
      <w:r>
        <w:t xml:space="preserve">Kampala,Uganda presents specific challenges that must be proactively managed:</w:t>
      </w:r>
    </w:p>
    <w:p>
      <w:pPr>
        <w:numPr>
          <w:ilvl w:val="0"/>
          <w:numId w:val="1001"/>
        </w:numPr>
        <w:pStyle w:val="Compact"/>
      </w:pPr>
      <w:r>
        <w:rPr>
          <w:bCs/>
          <w:b/>
        </w:rPr>
        <w:t xml:space="preserve">Funding Sustainability:</w:t>
      </w:r>
    </w:p>
    <w:p>
      <w:pPr>
        <w:numPr>
          <w:ilvl w:val="0"/>
          <w:numId w:val="1001"/>
        </w:numPr>
        <w:pStyle w:val="Compact"/>
      </w:pPr>
      <w:r>
        <w:rPr>
          <w:bCs/>
          <w:b/>
        </w:rPr>
        <w:t xml:space="preserve">Brain Drain:</w:t>
      </w:r>
    </w:p>
    <w:p>
      <w:pPr>
        <w:numPr>
          <w:ilvl w:val="0"/>
          <w:numId w:val="1001"/>
        </w:numPr>
        <w:pStyle w:val="Compact"/>
      </w:pPr>
      <w:r>
        <w:rPr>
          <w:bCs/>
          <w:b/>
        </w:rPr>
        <w:t xml:space="preserve">Bureaucratic Hurdles:</w:t>
      </w:r>
    </w:p>
    <w:p>
      <w:pPr>
        <w:pStyle w:val="FirstParagraph"/>
      </w:pPr>
      <w:r>
        <w:t xml:space="preserve">Kampala,Uganda:</w:t>
      </w:r>
    </w:p>
    <w:p>
      <w:pPr>
        <w:numPr>
          <w:ilvl w:val="0"/>
          <w:numId w:val="1002"/>
        </w:numPr>
        <w:pStyle w:val="Compact"/>
      </w:pPr>
      <w:r>
        <w:t xml:space="preserve">A trained cohort of at least 50 senior</w:t>
      </w:r>
      <w:r>
        <w:t xml:space="preserve"> </w:t>
      </w:r>
      <w:r>
        <w:rPr>
          <w:bCs/>
          <w:b/>
        </w:rPr>
        <w:t xml:space="preserve">Medical Researcher</w:t>
      </w:r>
      <w:r>
        <w:t xml:space="preserve"> </w:t>
      </w:r>
      <w:r>
        <w:t xml:space="preserve">leaders who can independently direct multi-center clinical trials.</w:t>
      </w:r>
    </w:p>
    <w:p>
      <w:pPr>
        <w:numPr>
          <w:ilvl w:val="0"/>
          <w:numId w:val="1002"/>
        </w:numPr>
        <w:pStyle w:val="Compact"/>
      </w:pPr>
      <w:r>
        <w:t xml:space="preserve">The establishment of a national registry in</w:t>
      </w:r>
      <w:r>
        <w:t xml:space="preserve"> </w:t>
      </w:r>
      <w:r>
        <w:rPr>
          <w:bCs/>
          <w:b/>
        </w:rPr>
        <w:t xml:space="preserve">Kampala,Uganda</w:t>
      </w:r>
      <w:r>
        <w:t xml:space="preserve"> </w:t>
      </w:r>
      <w:r>
        <w:t xml:space="preserve">for chronic diseases, providing invaluable data for future research and policy-making.</w:t>
      </w:r>
    </w:p>
    <w:p>
      <w:pPr>
        <w:numPr>
          <w:ilvl w:val="0"/>
          <w:numId w:val="1002"/>
        </w:numPr>
        <w:pStyle w:val="Compact"/>
      </w:pPr>
      <w:r>
        <w:t xml:space="preserve">Publishing at least 20 peer-reviewed papers annually highlighting innovations from</w:t>
      </w:r>
      <w:r>
        <w:t xml:space="preserve"> </w:t>
      </w:r>
      <w:r>
        <w:rPr>
          <w:bCs/>
          <w:b/>
        </w:rPr>
        <w:t xml:space="preserve">Kampala,Uganda</w:t>
      </w:r>
      <w:r>
        <w:t xml:space="preserve">, thereby increasing the global visibility of Ugandan science.</w:t>
      </w:r>
    </w:p>
    <w:p>
      <w:pPr>
        <w:numPr>
          <w:ilvl w:val="0"/>
          <w:numId w:val="1002"/>
        </w:numPr>
        <w:pStyle w:val="Compact"/>
      </w:pPr>
      <w:r>
        <w:t xml:space="preserve">Tangible improvements in health indicators within</w:t>
      </w:r>
      <w:r>
        <w:t xml:space="preserve"> </w:t>
      </w:r>
      <w:r>
        <w:rPr>
          <w:bCs/>
          <w:b/>
        </w:rPr>
        <w:t xml:space="preserve">Kampala,Uganda</w:t>
      </w:r>
      <w:r>
        <w:t xml:space="preserve">, driven by evidence-based interventions derived directly from local research findings.</w:t>
      </w:r>
    </w:p>
    <w:p>
      <w:pPr>
        <w:pStyle w:val="FirstParagraph"/>
      </w:pPr>
      <w:r>
        <w:t xml:space="preserve">Kampala,Uganda. By empowering local</w:t>
      </w:r>
      <w:r>
        <w:t xml:space="preserve"> </w:t>
      </w:r>
      <w:r>
        <w:rPr>
          <w:bCs/>
          <w:b/>
        </w:rPr>
        <w:t xml:space="preserve">Medical Researcher</w:t>
      </w:r>
      <w:r>
        <w:t xml:space="preserve"> </w:t>
      </w:r>
      <w:r>
        <w:t xml:space="preserve">professionals, we can ensure that health solutions are not only scientifically robust but also culturally appropriate and economically sustainable for the people of Uganda. The strategic focus on addressing both infectious and non-communicable diseases will provide a holistic approach to public health. Ultimately, this initiative aims to position</w:t>
      </w:r>
      <w:r>
        <w:t xml:space="preserve"> </w:t>
      </w:r>
      <w:r>
        <w:rPr>
          <w:bCs/>
          <w:b/>
        </w:rPr>
        <w:t xml:space="preserve">Kampala,Uganda</w:t>
      </w:r>
      <w:r>
        <w:t xml:space="preserve"> </w:t>
      </w:r>
      <w:r>
        <w:t xml:space="preserve">as a regional leader in medical innovation, proving that rigorous science conducted with local ownership can transform healthcare delivery and improve quality of life for millions. The time is now to solidify the role of the</w:t>
      </w:r>
      <w:r>
        <w:t xml:space="preserve"> </w:t>
      </w:r>
      <w:r>
        <w:rPr>
          <w:bCs/>
          <w:b/>
        </w:rPr>
        <w:t xml:space="preserve">Medical Researcher</w:t>
      </w:r>
      <w:r>
        <w:t xml:space="preserve"> </w:t>
      </w:r>
      <w:r>
        <w:t xml:space="preserve">in shaping the future health landscape of</w:t>
      </w:r>
      <w:r>
        <w:t xml:space="preserve"> </w:t>
      </w:r>
      <w:r>
        <w:rPr>
          <w:bCs/>
          <w:b/>
        </w:rPr>
        <w:t xml:space="preserve">Kampala,Uganda</w:t>
      </w:r>
      <w:r>
        <w:t xml:space="preserve">.</w:t>
      </w:r>
    </w:p>
    <w:bookmarkEnd w:id="26"/>
    <w:bookmarkStart w:id="27" w:name="end-of-document"/>
    <w:p>
      <w:pPr>
        <w:pStyle w:val="Heading3"/>
      </w:pPr>
      <w:r>
        <w:t xml:space="preserve">End of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Uganda Kampala</dc:title>
  <dc:creator/>
  <dc:language>en</dc:language>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