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Optimization</w:t>
      </w:r>
      <w:r>
        <w:t xml:space="preserve"> </w:t>
      </w:r>
      <w:r>
        <w:t xml:space="preserve">in</w:t>
      </w:r>
      <w:r>
        <w:t xml:space="preserve"> </w:t>
      </w:r>
      <w:r>
        <w:t xml:space="preserve">China</w:t>
      </w:r>
      <w:r>
        <w:t xml:space="preserve"> </w:t>
      </w:r>
      <w:r>
        <w:t xml:space="preserve">Shanghai</w:t>
      </w:r>
    </w:p>
    <w:bookmarkStart w:id="32" w:name="Xf26e6b05773d456aad9335ede692d0c2f63b92b"/>
    <w:p>
      <w:pPr>
        <w:pStyle w:val="Heading1"/>
      </w:pPr>
      <w:r>
        <w:t xml:space="preserve">Project Report: Strategic Implementation of Advanced Meteorological Infrastructure in China Shanghai</w:t>
      </w:r>
    </w:p>
    <w:p>
      <w:pPr>
        <w:pStyle w:val="FirstParagraph"/>
      </w:pPr>
      <w:r>
        <w:rPr>
          <w:bCs/>
          <w:b/>
        </w:rPr>
        <w:t xml:space="preserve">Date:</w:t>
      </w:r>
      <w:r>
        <w:t xml:space="preserve"> </w:t>
      </w:r>
      <w:r>
        <w:t xml:space="preserve">October 26, 2023</w:t>
      </w:r>
      <w:r>
        <w:br/>
      </w:r>
      <w:r>
        <w:rPr>
          <w:bCs/>
          <w:b/>
        </w:rPr>
        <w:t xml:space="preserve">To:</w:t>
      </w:r>
      <w:r>
        <w:t xml:space="preserve">The Municipal Government of Shanghai and The National Meteorological Administration</w:t>
      </w:r>
      <w:r>
        <w:br/>
      </w:r>
      <w:r>
        <w:rPr>
          <w:bCs/>
          <w:b/>
        </w:rPr>
        <w:t xml:space="preserve">From:Data Analytics &amp; Urban Planning Division</w:t>
      </w:r>
      <w:r>
        <w:br/>
      </w:r>
      <w:r>
        <w:rPr>
          <w:bCs/>
          <w:b/>
          <w:bCs/>
          <w:b/>
        </w:rPr>
        <w:t xml:space="preserve">Subject:</w:t>
      </w:r>
    </w:p>
    <w:bookmarkStart w:id="20" w:name="executive-summary"/>
    <w:p>
      <w:pPr>
        <w:pStyle w:val="Heading2"/>
      </w:pPr>
      <w:r>
        <w:t xml:space="preserve">1. Executive Summary</w:t>
      </w:r>
    </w:p>
    <w:p>
      <w:pPr>
        <w:pStyle w:val="FirstParagraph"/>
      </w:pPr>
      <w:r>
        <w:t xml:space="preserve">This Project Report outlines a comprehensive strategy to modernize meteorological services within the highly dense urban environment of China Shanghai. As one of the world’s most critical economic hubs, Shanghai faces unique climatic challenges driven by its location on the coast of East China and its rapid urbanization. The primary objective is to leverage advanced Meteorologist-led data interpretation, machine learning algorithms, and high-resolution sensor networks to improve forecast accuracy by 25% over the next three years. This initiative is crucial not only for public safety but also for sustaining Shanghai’s status as a global financial center amidst increasing climate volatility.</w:t>
      </w:r>
    </w:p>
    <w:bookmarkEnd w:id="20"/>
    <w:bookmarkStart w:id="21" w:name="introduction-and-context"/>
    <w:p>
      <w:pPr>
        <w:pStyle w:val="Heading2"/>
      </w:pPr>
      <w:r>
        <w:t xml:space="preserve">2. Introduction and Context</w:t>
      </w:r>
    </w:p>
    <w:p>
      <w:pPr>
        <w:pStyle w:val="FirstParagraph"/>
      </w:pPr>
      <w:r>
        <w:t xml:space="preserve">The city of China Shanghai represents a microcosm of modern urban challenges. With a population exceeding 24 million, the city generates significant heat island effects, alters local wind patterns, and experiences intensified precipitation events due to climate change. Historically, Meteorologist interventions in this region have relied on broad regional models that often fail to capture micro-climatic variations within specific districts such as Pudong or Huangpu. This report argues for a localized approach where specialized Meteorologist expertise is integrated directly into urban planning and emergency response protocols.</w:t>
      </w:r>
    </w:p>
    <w:p>
      <w:pPr>
        <w:pStyle w:val="BodyText"/>
      </w:pPr>
      <w:r>
        <w:t xml:space="preserve">The relevance of this project is underscored by recent extreme weather events in the Yangtze River Delta region, including typhoons, flash floods, and heatwaves. The current infrastructure lacks the granular data resolution required to predict these events with sufficient lead time for effective evacuation or resource allocation. Therefore, upgrading our Meteorologist capabilities is not merely an academic exercise but a necessity for urban resilience.</w:t>
      </w:r>
    </w:p>
    <w:bookmarkEnd w:id="21"/>
    <w:bookmarkStart w:id="22" w:name="problem-statement"/>
    <w:p>
      <w:pPr>
        <w:pStyle w:val="Heading2"/>
      </w:pPr>
      <w:r>
        <w:t xml:space="preserve">3. Problem Statement</w:t>
      </w:r>
    </w:p>
    <w:p>
      <w:pPr>
        <w:pStyle w:val="FirstParagraph"/>
      </w:pPr>
      <w:r>
        <w:t xml:space="preserve">The core issues identified in the current meteorological framework for China Shanghai include:</w:t>
      </w:r>
    </w:p>
    <w:p>
      <w:pPr>
        <w:numPr>
          <w:ilvl w:val="0"/>
          <w:numId w:val="1001"/>
        </w:numPr>
        <w:pStyle w:val="Compact"/>
      </w:pPr>
      <w:r>
        <w:rPr>
          <w:bCs/>
          <w:b/>
        </w:rPr>
        <w:t xml:space="preserve">Data Silos:</w:t>
      </w:r>
    </w:p>
    <w:p>
      <w:pPr>
        <w:numPr>
          <w:ilvl w:val="0"/>
          <w:numId w:val="1001"/>
        </w:numPr>
        <w:pStyle w:val="Compact"/>
      </w:pPr>
      <w:r>
        <w:rPr>
          <w:bCs/>
          <w:b/>
        </w:rPr>
        <w:t xml:space="preserve">Limited Spatial Resolution:</w:t>
      </w:r>
    </w:p>
    <w:p>
      <w:pPr>
        <w:numPr>
          <w:ilvl w:val="0"/>
          <w:numId w:val="1001"/>
        </w:numPr>
        <w:pStyle w:val="Compact"/>
      </w:pPr>
      <w:r>
        <w:t xml:space="preserve">&lt; strong&gt;Human Resource Gap:</w:t>
      </w:r>
    </w:p>
    <w:p>
      <w:pPr>
        <w:numPr>
          <w:ilvl w:val="0"/>
          <w:numId w:val="1001"/>
        </w:numPr>
        <w:pStyle w:val="Compact"/>
      </w:pPr>
      <w:r>
        <w:t xml:space="preserve">Typhoon Vulnerability:</w:t>
      </w:r>
    </w:p>
    <w:bookmarkEnd w:id="22"/>
    <w:bookmarkStart w:id="26" w:name="methodology-and-strategic-approach"/>
    <w:p>
      <w:pPr>
        <w:pStyle w:val="Heading2"/>
      </w:pPr>
      <w:r>
        <w:t xml:space="preserve">4. Methodology and Strategic Approach</w:t>
      </w:r>
    </w:p>
    <w:p>
      <w:pPr>
        <w:pStyle w:val="FirstParagraph"/>
      </w:pPr>
      <w:r>
        <w:t xml:space="preserve">To address these challenges, this project proposes a three-phase implementation plan focused on technology integration and human expertise enhancement.</w:t>
      </w:r>
    </w:p>
    <w:bookmarkStart w:id="23" w:name="phase-1-infrastructure-modernization"/>
    <w:p>
      <w:pPr>
        <w:pStyle w:val="Heading3"/>
      </w:pPr>
      <w:r>
        <w:t xml:space="preserve">Phase 1: Infrastructure Modernization</w:t>
      </w:r>
    </w:p>
    <w:p>
      <w:pPr>
        <w:pStyle w:val="FirstParagraph"/>
      </w:pPr>
      <w:r>
        <w:t xml:space="preserve">The first phase involves deploying IoT-enabled weather stations every 500 meters across the main urban districts of China Shanghai. These sensors will measure temperature, humidity, barometric pressure, and wind speed in real-time. This dense network allows for the calibration of local atmospheric models. Simultaneously, dual-polarization Doppler radar systems will be upgraded to reduce blind spots caused by tall buildings.</w:t>
      </w:r>
    </w:p>
    <w:bookmarkEnd w:id="23"/>
    <w:bookmarkStart w:id="24" w:name="Xec917f1263786d262b3958d35204bd81f1bcdaa"/>
    <w:p>
      <w:pPr>
        <w:pStyle w:val="Heading3"/>
      </w:pPr>
      <w:r>
        <w:t xml:space="preserve">Phase 2: Integration of Meteorologist Expertise</w:t>
      </w:r>
    </w:p>
    <w:p>
      <w:pPr>
        <w:pStyle w:val="FirstParagraph"/>
      </w:pPr>
      <w:r>
        <w:t xml:space="preserve">Technology alone is insufficient without expert oversight. This phase emphasizes hiring and training specialized Meteorologist professionals who understand the unique topography of China Shanghai. These experts will work in a centralized command center, overlaying sensor data with urban morphology maps. The role of the Meteorologist here shifts from passive data observation to active model correction, using human intuition to correct AI errors during complex weather patterns like plum rain seasons or sudden cold fronts.</w:t>
      </w:r>
    </w:p>
    <w:bookmarkEnd w:id="24"/>
    <w:bookmarkStart w:id="25" w:name="X1deb9041d6377aa3907315788fe5275c8980b8b"/>
    <w:p>
      <w:pPr>
        <w:pStyle w:val="Heading3"/>
      </w:pPr>
      <w:r>
        <w:t xml:space="preserve">Phase 3: Predictive Analytics and Public Interface</w:t>
      </w:r>
    </w:p>
    <w:p>
      <w:pPr>
        <w:pStyle w:val="FirstParagraph"/>
      </w:pPr>
      <w:r>
        <w:t xml:space="preserve">The final phase involves creating a public-facing platform that utilizes these enhanced forecasts. This platform will offer hyper-local warnings for Shanghai residents. For instance, if a Meteorologist predicts heavy rainfall in the Jing’an district due to urban drainage constraints, specific alerts regarding traffic disruptions can be issued immediately.</w:t>
      </w:r>
    </w:p>
    <w:bookmarkEnd w:id="25"/>
    <w:bookmarkEnd w:id="26"/>
    <w:bookmarkStart w:id="27" w:name="expected-outcomes-and-benefits"/>
    <w:p>
      <w:pPr>
        <w:pStyle w:val="Heading2"/>
      </w:pPr>
      <w:r>
        <w:t xml:space="preserve">5. Expected Outcomes and Benefits</w:t>
      </w:r>
    </w:p>
    <w:p>
      <w:pPr>
        <w:pStyle w:val="FirstParagraph"/>
      </w:pPr>
      <w:r>
        <w:t xml:space="preserve">The successful execution of this project will yield significant benefits for China Shanghai:</w:t>
      </w:r>
    </w:p>
    <w:p>
      <w:pPr>
        <w:numPr>
          <w:ilvl w:val="0"/>
          <w:numId w:val="1002"/>
        </w:numPr>
        <w:pStyle w:val="Compact"/>
      </w:pPr>
      <w:r>
        <w:rPr>
          <w:bCs/>
          <w:b/>
        </w:rPr>
        <w:t xml:space="preserve">Economic Stability:</w:t>
      </w:r>
    </w:p>
    <w:p>
      <w:pPr>
        <w:numPr>
          <w:ilvl w:val="0"/>
          <w:numId w:val="1002"/>
        </w:numPr>
        <w:pStyle w:val="Compact"/>
      </w:pPr>
      <w:r>
        <w:rPr>
          <w:bCs/>
          <w:b/>
        </w:rPr>
        <w:t xml:space="preserve">Saved Lives:</w:t>
      </w:r>
    </w:p>
    <w:p>
      <w:pPr>
        <w:numPr>
          <w:ilvl w:val="0"/>
          <w:numId w:val="1002"/>
        </w:numPr>
        <w:pStyle w:val="Compact"/>
      </w:pPr>
      <w:r>
        <w:rPr>
          <w:bCs/>
          <w:b/>
        </w:rPr>
        <w:t xml:space="preserve">Agricultural Efficiency:</w:t>
      </w:r>
    </w:p>
    <w:p>
      <w:pPr>
        <w:numPr>
          <w:ilvl w:val="0"/>
          <w:numId w:val="1002"/>
        </w:numPr>
        <w:pStyle w:val="Compact"/>
      </w:pPr>
      <w:r>
        <w:t xml:space="preserve">Enhanced Scientific Reputation:</w:t>
      </w:r>
    </w:p>
    <w:bookmarkEnd w:id="27"/>
    <w:bookmarkStart w:id="28" w:name="X1405d075701a251f85dd613021e41f6796925e9"/>
    <w:p>
      <w:pPr>
        <w:pStyle w:val="Heading2"/>
      </w:pPr>
      <w:r>
        <w:t xml:space="preserve">Case Study Reference: The Impact of Specialized Meteorologist Intervention</w:t>
      </w:r>
    </w:p>
    <w:p>
      <w:pPr>
        <w:pStyle w:val="FirstParagraph"/>
      </w:pPr>
      <w:r>
        <w:t xml:space="preserve">In previous typhoon seasons, the lack of hyper-local wind data resulted in unnecessary shutdowns of financial districts. With the proposed system, Meteorologist analysts can distinguish between widespread damaging winds and localized gusts. This precision allows Shanghai to maintain economic activity in safe zones while isolating high-risk areas, optimizing both safety and productivity.</w:t>
      </w:r>
    </w:p>
    <w:bookmarkEnd w:id="28"/>
    <w:bookmarkStart w:id="29" w:name="challenges-and-mitigation-strategies"/>
    <w:p>
      <w:pPr>
        <w:pStyle w:val="Heading2"/>
      </w:pPr>
      <w:r>
        <w:t xml:space="preserve">6. Challenges and Mitigation Strategies</w:t>
      </w:r>
    </w:p>
    <w:p>
      <w:pPr>
        <w:pStyle w:val="FirstParagraph"/>
      </w:pPr>
      <w:r>
        <w:rPr>
          <w:bCs/>
          <w:b/>
        </w:rPr>
        <w:t xml:space="preserve">Data Privacy:</w:t>
      </w:r>
    </w:p>
    <w:p>
      <w:pPr>
        <w:pStyle w:val="BodyText"/>
      </w:pPr>
      <w:r>
        <w:rPr>
          <w:bCs/>
          <w:b/>
        </w:rPr>
        <w:t xml:space="preserve">Cybersecurity:</w:t>
      </w:r>
    </w:p>
    <w:p>
      <w:pPr>
        <w:pStyle w:val="BodyText"/>
      </w:pPr>
      <w:r>
        <w:rPr>
          <w:bCs/>
          <w:b/>
        </w:rPr>
        <w:t xml:space="preserve">Training Costs:</w:t>
      </w:r>
    </w:p>
    <w:bookmarkEnd w:id="29"/>
    <w:bookmarkStart w:id="30" w:name="budget-overview"/>
    <w:p>
      <w:pPr>
        <w:pStyle w:val="Heading2"/>
      </w:pPr>
      <w:r>
        <w:t xml:space="preserve">7. Budget Overview</w:t>
      </w:r>
    </w:p>
    <w:p>
      <w:pPr>
        <w:pStyle w:val="FirstParagraph"/>
      </w:pPr>
      <w:r>
        <w:t xml:space="preserve">The total estimated budget for this three-year project is allocated as follows:</w:t>
      </w:r>
    </w:p>
    <w:p>
      <w:pPr>
        <w:numPr>
          <w:ilvl w:val="0"/>
          <w:numId w:val="1003"/>
        </w:numPr>
        <w:pStyle w:val="Compact"/>
      </w:pPr>
      <w:r>
        <w:rPr>
          <w:bCs/>
          <w:b/>
        </w:rPr>
        <w:t xml:space="preserve">Hardware and Sensor Deployment:</w:t>
      </w:r>
    </w:p>
    <w:p>
      <w:pPr>
        <w:numPr>
          <w:ilvl w:val="0"/>
          <w:numId w:val="1003"/>
        </w:numPr>
        <w:pStyle w:val="Compact"/>
      </w:pPr>
      <w:r>
        <w:rPr>
          <w:bCs/>
          <w:b/>
        </w:rPr>
        <w:t xml:space="preserve">Software Development and AI Integration:</w:t>
      </w:r>
    </w:p>
    <w:p>
      <w:pPr>
        <w:numPr>
          <w:ilvl w:val="0"/>
          <w:numId w:val="1003"/>
        </w:numPr>
        <w:pStyle w:val="Compact"/>
      </w:pPr>
      <w:r>
        <w:rPr>
          <w:bCs/>
          <w:b/>
        </w:rPr>
        <w:t xml:space="preserve">Meteorologist Staffing, Training, and Research:</w:t>
      </w:r>
    </w:p>
    <w:p>
      <w:pPr>
        <w:numPr>
          <w:ilvl w:val="0"/>
          <w:numId w:val="1003"/>
        </w:numPr>
        <w:pStyle w:val="Compact"/>
      </w:pPr>
      <w:r>
        <w:t xml:space="preserve">Public Outreach and Communication Tools:</w:t>
      </w:r>
    </w:p>
    <w:bookmarkEnd w:id="30"/>
    <w:bookmarkStart w:id="31" w:name="conclusion"/>
    <w:p>
      <w:pPr>
        <w:pStyle w:val="Heading2"/>
      </w:pPr>
      <w:r>
        <w:t xml:space="preserve">Conclusion</w:t>
      </w:r>
    </w:p>
    <w:p>
      <w:pPr>
        <w:pStyle w:val="FirstParagraph"/>
      </w:pPr>
      <w:r>
        <w:t xml:space="preserve">In conclusion, the modernization of meteorological services in China Shanghai is a critical investment in the city’s future. By prioritizing the role of skilled Meteorologist professionals alongside cutting-edge technology, we can create a resilient urban environment capable withstanding climate change impacts. This Project Report serves as a blueprint for transforming how weather data is collected, interpreted, and utilized in one of Asia’s most vital cities. The synergy between advanced infrastructure and expert Meteorologist insight will ensure that China Shanghai remains not only economically vibrant but also safe and sustainable for its millions of residents.</w:t>
      </w:r>
    </w:p>
    <w:p>
      <w:pPr>
        <w:pStyle w:val="BodyText"/>
      </w:pPr>
      <w:r>
        <w:t xml:space="preserve">We recommend immediate approval to commence Phase 1 pilot testing in the Pudong New Area by Q1 2024.</w:t>
      </w:r>
    </w:p>
    <w:p>
      <w:pPr>
        <w:pStyle w:val="BodyText"/>
      </w:pPr>
      <w:r>
        <w:t xml:space="preserve">© 2023 Shanghai Municipal Meteorological Bureau. All rights reserved.</w:t>
      </w:r>
      <w:r>
        <w:br/>
      </w:r>
      <w:r>
        <w:t xml:space="preserve">This document contains confidential project information regarding urban planning in China Shanghai.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Optimization in China Shanghai</dc:title>
  <dc:creator/>
  <dc:language>en</dc:language>
  <cp:keywords/>
  <dcterms:created xsi:type="dcterms:W3CDTF">2026-07-29T08:37:17Z</dcterms:created>
  <dcterms:modified xsi:type="dcterms:W3CDTF">2026-07-29T08:37:17Z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