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Midwifery</w:t>
      </w:r>
      <w:r>
        <w:t xml:space="preserve"> </w:t>
      </w:r>
      <w:r>
        <w:t xml:space="preserve">Services</w:t>
      </w:r>
      <w:r>
        <w:t xml:space="preserve"> </w:t>
      </w:r>
      <w:r>
        <w:t xml:space="preserve">in</w:t>
      </w:r>
      <w:r>
        <w:t xml:space="preserve"> </w:t>
      </w:r>
      <w:r>
        <w:t xml:space="preserve">Australia</w:t>
      </w:r>
      <w:r>
        <w:t xml:space="preserve"> </w:t>
      </w:r>
      <w:r>
        <w:t xml:space="preserve">Sydney</w:t>
      </w:r>
    </w:p>
    <w:bookmarkStart w:id="33" w:name="Xe659ba79936962c13871ecb7ca13f8b2cd7349c"/>
    <w:p>
      <w:pPr>
        <w:pStyle w:val="Heading1"/>
      </w:pPr>
      <w:r>
        <w:t xml:space="preserve">Project Report: Enhancing Midwifery Care Models in Australia, Sydney</w:t>
      </w:r>
    </w:p>
    <w:p>
      <w:pPr>
        <w:pStyle w:val="FirstParagraph"/>
      </w:pPr>
      <w:r>
        <w:rPr>
          <w:bCs/>
          <w:b/>
        </w:rPr>
        <w:t xml:space="preserve">Date:</w:t>
      </w:r>
      <w:r>
        <w:t xml:space="preserve"> </w:t>
      </w:r>
      <w:r>
        <w:t xml:space="preserve">October 26, 2023</w:t>
      </w:r>
      <w:r>
        <w:br/>
      </w:r>
      <w:r>
        <w:rPr>
          <w:bCs/>
          <w:b/>
        </w:rPr>
        <w:t xml:space="preserve">To:</w:t>
      </w:r>
      <w:r>
        <w:t xml:space="preserve">The Australian Health Services Review Board and the New South Wales Ministry of Health</w:t>
      </w:r>
      <w:r>
        <w:br/>
      </w:r>
      <w:r>
        <w:rPr>
          <w:bCs/>
          <w:b/>
        </w:rPr>
        <w:t xml:space="preserve">From:</w:t>
      </w:r>
      <w:r>
        <w:t xml:space="preserve">Sydney Urban Healthcare Strategy Unit</w:t>
      </w:r>
      <w:r>
        <w:br/>
      </w:r>
    </w:p>
    <w:p>
      <w:pPr>
        <w:pStyle w:val="BodyText"/>
      </w:pPr>
      <w:r>
        <w:t xml:space="preserve">Subject:Strategic Analysis and Implementation Framework for Midwifery-Led Care in Australia, Sydney</w:t>
      </w:r>
    </w:p>
    <w:bookmarkStart w:id="20" w:name="executive-summary"/>
    <w:p>
      <w:pPr>
        <w:pStyle w:val="Heading2"/>
      </w:pPr>
      <w:r>
        <w:t xml:space="preserve">1.0 Executive Summary</w:t>
      </w:r>
    </w:p>
    <w:p>
      <w:pPr>
        <w:pStyle w:val="FirstParagraph"/>
      </w:pPr>
      <w:r>
        <w:t xml:space="preserve">This Project Report outlines the critical necessity, current challenges, and strategic opportunities associated with strengthening midwifery-led continuity of care (MLCC) within the metropolitan context of Australia, specifically focusing on the diverse urban landscape of Sydney. As a leading global city in Australia, Sydney faces unique demographic pressures that require innovative healthcare solutions. This document argues that empowering the Midwife as the primary provider for low-risk pregnancies is not only clinically effective but also economically sustainable and culturally responsive. By prioritizing the role of the Midwife, we can improve maternal and newborn outcomes while addressing systemic overcrowding in hospital-based maternity services.</w:t>
      </w:r>
    </w:p>
    <w:bookmarkEnd w:id="20"/>
    <w:bookmarkStart w:id="21" w:name="introduction-and-context"/>
    <w:p>
      <w:pPr>
        <w:pStyle w:val="Heading2"/>
      </w:pPr>
      <w:r>
        <w:t xml:space="preserve">2.0 Introduction and Context</w:t>
      </w:r>
    </w:p>
    <w:p>
      <w:pPr>
        <w:pStyle w:val="FirstParagraph"/>
      </w:pPr>
      <w:r>
        <w:t xml:space="preserve">The healthcare landscape in Sydney is characterized by high population density, multicultural diversity, and varying socioeconomic statuses across its local government areas. While Sydney boasts world-class tertiary hospitals, there is a persistent gap in accessible, person-centered care for pregnant women. The traditional model of obstetric-led care often medicalizes normal birth processes and places significant strain on emergency departments and maternity wards.</w:t>
      </w:r>
    </w:p>
    <w:p>
      <w:pPr>
        <w:pStyle w:val="BodyText"/>
      </w:pPr>
      <w:r>
        <w:t xml:space="preserve">In this context, the concept of the Midwife extends beyond clinical assistance; it represents a holistic approach to health that emphasizes education, prevention, and emotional support. This report examines how integrating robust Midwifery services into the fabric of Sydney’s public and private health sectors can transform maternal healthcare. It is imperative for stakeholders in Australia to recognize that investing in the Midwife workforce is synonymous with investing in public health infrastructure.</w:t>
      </w:r>
    </w:p>
    <w:bookmarkEnd w:id="21"/>
    <w:bookmarkStart w:id="22" w:name="X3594f3062d95cfc943432b1eeb7598d82027b7e"/>
    <w:p>
      <w:pPr>
        <w:pStyle w:val="Heading2"/>
      </w:pPr>
      <w:r>
        <w:t xml:space="preserve">3.0 Current Challenges in Sydney Maternity Services</w:t>
      </w:r>
    </w:p>
    <w:p>
      <w:pPr>
        <w:pStyle w:val="FirstParagraph"/>
      </w:pPr>
      <w:r>
        <w:t xml:space="preserve">Sydney’s maternity services are currently grappling with several pressing issues:</w:t>
      </w:r>
    </w:p>
    <w:p>
      <w:pPr>
        <w:numPr>
          <w:ilvl w:val="0"/>
          <w:numId w:val="1001"/>
        </w:numPr>
        <w:pStyle w:val="Compact"/>
      </w:pPr>
      <w:r>
        <w:rPr>
          <w:bCs/>
          <w:b/>
        </w:rPr>
        <w:t xml:space="preserve">Demand vs. Supply:</w:t>
      </w:r>
      <w:r>
        <w:t xml:space="preserve">The rising birth rate in certain suburban pockets of Sydney has outpaced the availability of midwifery staff, leading to long waiting times for antenatal appointments.</w:t>
      </w:r>
    </w:p>
    <w:p>
      <w:pPr>
        <w:numPr>
          <w:ilvl w:val="0"/>
          <w:numId w:val="1001"/>
        </w:numPr>
        <w:pStyle w:val="Compact"/>
      </w:pPr>
      <w:r>
        <w:rPr>
          <w:bCs/>
          <w:b/>
        </w:rPr>
        <w:t xml:space="preserve">Socioeconomic Disparities:</w:t>
      </w:r>
      <w:r>
        <w:t xml:space="preserve">Women in lower socioeconomic areas often lack access to continuous Midwifery support, resulting in higher rates of complications and lower satisfaction scores compared to their affluent counterparts.</w:t>
      </w:r>
    </w:p>
    <w:p>
      <w:pPr>
        <w:numPr>
          <w:ilvl w:val="0"/>
          <w:numId w:val="1001"/>
        </w:numPr>
        <w:pStyle w:val="Compact"/>
      </w:pPr>
      <w:r>
        <w:rPr>
          <w:bCs/>
          <w:b/>
        </w:rPr>
        <w:t xml:space="preserve">Cultural Safety:</w:t>
      </w:r>
      <w:r>
        <w:t xml:space="preserve">With a significant Indigenous population and diverse migrant communities in Sydney, there is a critical need for Midwives who are trained in cultural competency. Currently, the workforce lacks sufficient diversity to fully meet these needs.</w:t>
      </w:r>
    </w:p>
    <w:p>
      <w:pPr>
        <w:numPr>
          <w:ilvl w:val="0"/>
          <w:numId w:val="1001"/>
        </w:numPr>
        <w:pStyle w:val="Compact"/>
      </w:pPr>
      <w:r>
        <w:rPr>
          <w:bCs/>
          <w:b/>
        </w:rPr>
        <w:t xml:space="preserve">Burnout Among Practitioners:</w:t>
      </w:r>
      <w:r>
        <w:t xml:space="preserve">Midwives working within the hospital system experience high levels of occupational stress due to staffing shortages and administrative burdens, leading to retention issues.</w:t>
      </w:r>
    </w:p>
    <w:bookmarkEnd w:id="22"/>
    <w:bookmarkStart w:id="26" w:name="X151bcdc1473af761776193a4d52938fd0f19135"/>
    <w:p>
      <w:pPr>
        <w:pStyle w:val="Heading2"/>
      </w:pPr>
      <w:r>
        <w:t xml:space="preserve">4.0 The Strategic Value of Midwifery-Led Care</w:t>
      </w:r>
    </w:p>
    <w:p>
      <w:pPr>
        <w:pStyle w:val="FirstParagraph"/>
      </w:pPr>
      <w:r>
        <w:t xml:space="preserve">The evidence globally and locally supports the conclusion that Midwifery-led continuity of care is superior for both clinical outcomes and patient satisfaction. For the specific context of Australia, this model offers distinct advantages:</w:t>
      </w:r>
    </w:p>
    <w:bookmarkStart w:id="23" w:name="clinical-outcomes"/>
    <w:p>
      <w:pPr>
        <w:pStyle w:val="Heading3"/>
      </w:pPr>
      <w:r>
        <w:t xml:space="preserve">4.1 Clinical Outcomes</w:t>
      </w:r>
    </w:p>
    <w:p>
      <w:pPr>
        <w:pStyle w:val="FirstParagraph"/>
      </w:pPr>
      <w:r>
        <w:t xml:space="preserve">Mother-infant dyads receiving care from a known Midwife throughout pregnancy, birth, and the postnatal period experience fewer interventions. In Sydney’s busy hospital system, reducing unnecessary cesarean sections and instrumental births can free up critical resources. Furthermore, continuous support has been linked to reduced rates of preterm birth and lower intervention during labor.</w:t>
      </w:r>
    </w:p>
    <w:bookmarkEnd w:id="23"/>
    <w:bookmarkStart w:id="24" w:name="economic-efficiency"/>
    <w:p>
      <w:pPr>
        <w:pStyle w:val="Heading3"/>
      </w:pPr>
      <w:r>
        <w:t xml:space="preserve">4.2 Economic Efficiency</w:t>
      </w:r>
    </w:p>
    <w:p>
      <w:pPr>
        <w:pStyle w:val="FirstParagraph"/>
      </w:pPr>
      <w:r>
        <w:t xml:space="preserve">Australia faces ongoing fiscal pressures regarding public healthcare funding. A robust Midwifery model reduces hospital admissions and length of stay for uncomplicated births. By shifting care to community-based settings or home births where appropriate, the financial burden on Sydney’s public hospitals is alleviated, allowing resources to be redirected toward high-risk cases.</w:t>
      </w:r>
    </w:p>
    <w:bookmarkEnd w:id="24"/>
    <w:bookmarkStart w:id="25" w:name="patient-centeredness"/>
    <w:p>
      <w:pPr>
        <w:pStyle w:val="Heading3"/>
      </w:pPr>
      <w:r>
        <w:t xml:space="preserve">4.3 Patient-Centeredness</w:t>
      </w:r>
    </w:p>
    <w:p>
      <w:pPr>
        <w:pStyle w:val="FirstParagraph"/>
      </w:pPr>
      <w:r>
        <w:t xml:space="preserve">The Midwife embodies the principle of patient-centered care. In a city as fast-paced as Sydney, women often feel rushed or unheard in standard clinical settings. A dedicated Midwife builds a trusting relationship with the woman and her family, ensuring that birth plans are respected and that psychological well-being is prioritized.</w:t>
      </w:r>
    </w:p>
    <w:bookmarkEnd w:id="25"/>
    <w:bookmarkEnd w:id="26"/>
    <w:bookmarkStart w:id="30" w:name="implementation-strategy-for-sydney"/>
    <w:p>
      <w:pPr>
        <w:pStyle w:val="Heading2"/>
      </w:pPr>
      <w:r>
        <w:t xml:space="preserve">5.0 Implementation Strategy for Sydney</w:t>
      </w:r>
    </w:p>
    <w:p>
      <w:pPr>
        <w:pStyle w:val="FirstParagraph"/>
      </w:pPr>
      <w:r>
        <w:t xml:space="preserve">To realize the full potential of this initiative, a phased implementation strategy is recommended:</w:t>
      </w:r>
    </w:p>
    <w:bookmarkStart w:id="27" w:name="phase-1-workforce-expansion-and-training"/>
    <w:p>
      <w:pPr>
        <w:pStyle w:val="Heading3"/>
      </w:pPr>
      <w:r>
        <w:t xml:space="preserve">Phase 1: Workforce Expansion and Training</w:t>
      </w:r>
    </w:p>
    <w:p>
      <w:pPr>
        <w:pStyle w:val="FirstParagraph"/>
      </w:pPr>
      <w:r>
        <w:t xml:space="preserve">The first step involves increasing the number of graduate places for Midwifery students in Sydney universities. Additionally, existing nursing staff should be encouraged to transition into Midwifery through specialized upskilling programs. Emphasis must be placed on training for cultural safety, particularly regarding Aboriginal and Torres Strait Islander health practices.</w:t>
      </w:r>
    </w:p>
    <w:bookmarkEnd w:id="27"/>
    <w:bookmarkStart w:id="28" w:name="Xa3ed9a401838f3575974ecb6a3c20bde640605e"/>
    <w:p>
      <w:pPr>
        <w:pStyle w:val="Heading3"/>
      </w:pPr>
      <w:r>
        <w:t xml:space="preserve">Phase 2: Integration of Community-Based Models</w:t>
      </w:r>
    </w:p>
    <w:p>
      <w:pPr>
        <w:pStyle w:val="FirstParagraph"/>
      </w:pPr>
      <w:r>
        <w:t xml:space="preserve">We propose the establishment of "Midwife Hubs" in key suburban areas across Greater Sydney. These hubs would provide antenatal classes, postnatal support, and minor procedure services. This decentralization ensures that women do not need to travel to central hospitals for routine care, thereby improving accessibility.</w:t>
      </w:r>
    </w:p>
    <w:bookmarkEnd w:id="28"/>
    <w:bookmarkStart w:id="29" w:name="phase-3-digital-health-integration"/>
    <w:p>
      <w:pPr>
        <w:pStyle w:val="Heading3"/>
      </w:pPr>
      <w:r>
        <w:t xml:space="preserve">Phase 3: Digital Health Integration</w:t>
      </w:r>
    </w:p>
    <w:p>
      <w:pPr>
        <w:pStyle w:val="FirstParagraph"/>
      </w:pPr>
      <w:r>
        <w:t xml:space="preserve">Leveraging Sydney’s advanced digital infrastructure, we recommend the development of a unified Midwifery Portal. This platform would allow Midwives and obstetricians to share records seamlessly, ensuring that if a woman requires emergency care, her history is immediately available. It also facilitates telehealth consultations for routine check-ins.</w:t>
      </w:r>
    </w:p>
    <w:bookmarkEnd w:id="29"/>
    <w:bookmarkEnd w:id="30"/>
    <w:bookmarkStart w:id="31" w:name="Xfbd3e54fe7aafca1824047861848d7bca4240cb"/>
    <w:p>
      <w:pPr>
        <w:pStyle w:val="Heading2"/>
      </w:pPr>
      <w:r>
        <w:t xml:space="preserve">6.0 Addressing Cultural Competency in Australia</w:t>
      </w:r>
    </w:p>
    <w:p>
      <w:pPr>
        <w:pStyle w:val="FirstParagraph"/>
      </w:pPr>
      <w:r>
        <w:t xml:space="preserve">Australia’s commitment to reconciliation and multiculturalism must be reflected in its healthcare policies. In Sydney, the Midwife role must be redefined to include active advocacy for women from diverse backgrounds. This includes providing materials in multiple languages and ensuring that traditional practices are respected alongside modern medical protocols. Collaborating with Indigenous community leaders is essential to design care pathways that are welcoming and safe for Aboriginal families.</w:t>
      </w:r>
    </w:p>
    <w:bookmarkEnd w:id="31"/>
    <w:bookmarkStart w:id="32" w:name="conclusion"/>
    <w:p>
      <w:pPr>
        <w:pStyle w:val="Heading2"/>
      </w:pPr>
      <w:r>
        <w:t xml:space="preserve">7.0 Conclusion</w:t>
      </w:r>
    </w:p>
    <w:p>
      <w:pPr>
        <w:pStyle w:val="FirstParagraph"/>
      </w:pPr>
      <w:r>
        <w:t xml:space="preserve">This Project Report conclusively demonstrates that enhancing Midwifery services is a pivotal step forward for healthcare in Australia, specifically within the dynamic environment of Sydney. The Midwife is not merely a healthcare worker but a cornerstone of community health, offering continuity, compassion, and clinical expertise.</w:t>
      </w:r>
    </w:p>
    <w:p>
      <w:pPr>
        <w:pStyle w:val="BodyText"/>
      </w:pPr>
      <w:r>
        <w:t xml:space="preserve">By investing in the Midwife profession through expanded training, improved working conditions, and integrated community models, Sydney can lead Australia in delivering world-class maternal care. The benefits extend beyond individual women to society at large, fostering healthier families and a more resilient healthcare system. It is strongly recommended that policymakers prioritize these initiatives to ensure equitable access for all women living in Australia’s largest city.</w:t>
      </w:r>
    </w:p>
    <w:p>
      <w:pPr>
        <w:pStyle w:val="BodyText"/>
      </w:pPr>
      <w:r>
        <w:rPr>
          <w:bCs/>
          <w:b/>
        </w:rPr>
        <w:t xml:space="preserve">Recommendation:</w:t>
      </w:r>
      <w:r>
        <w:t xml:space="preserve"> </w:t>
      </w:r>
      <w:r>
        <w:t xml:space="preserve">Immediate funding allocation for the pilot phase of Community Midwifery Hubs in Western Sydney and priority recruitment for culturally diverse Midwifery candidates is advised to meet the growing demand.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Midwifery Services in Australia Sydney</dc:title>
  <dc:creator/>
  <dc:language>en</dc:language>
  <cp:keywords/>
  <dcterms:created xsi:type="dcterms:W3CDTF">2026-07-29T05:55:30Z</dcterms:created>
  <dcterms:modified xsi:type="dcterms:W3CDTF">2026-07-29T05:55:30Z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