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Specialized</w:t>
      </w:r>
      <w:r>
        <w:t xml:space="preserve"> </w:t>
      </w:r>
      <w:r>
        <w:t xml:space="preserve">Midwifery</w:t>
      </w:r>
      <w:r>
        <w:t xml:space="preserve"> </w:t>
      </w:r>
      <w:r>
        <w:t xml:space="preserve">Services</w:t>
      </w:r>
      <w:r>
        <w:t xml:space="preserve"> </w:t>
      </w:r>
      <w:r>
        <w:t xml:space="preserve">in</w:t>
      </w:r>
      <w:r>
        <w:t xml:space="preserve"> </w:t>
      </w:r>
      <w:r>
        <w:t xml:space="preserve">Egypt,</w:t>
      </w:r>
      <w:r>
        <w:t xml:space="preserve"> </w:t>
      </w:r>
      <w:r>
        <w:t xml:space="preserve">Cairo</w:t>
      </w:r>
    </w:p>
    <w:bookmarkStart w:id="31" w:name="Xee188689e823ab2d4749a99cd2e0e80625c2efd"/>
    <w:p>
      <w:pPr>
        <w:pStyle w:val="Heading1"/>
      </w:pPr>
      <w:r>
        <w:t xml:space="preserve">Project Report Strategic Initiative for Maternal Health Enhancement in Egypt Cairo</w:t>
      </w:r>
    </w:p>
    <w:p>
      <w:pPr>
        <w:pStyle w:val="FirstParagraph"/>
      </w:pPr>
      <w:r>
        <w:rPr>
          <w:bCs/>
          <w:b/>
        </w:rPr>
        <w:t xml:space="preserve">Date:</w:t>
      </w:r>
      <w:r>
        <w:t xml:space="preserve"> </w:t>
      </w:r>
      <w:r>
        <w:t xml:space="preserve">October 20, 2023</w:t>
      </w:r>
      <w:r>
        <w:br/>
      </w:r>
      <w:r>
        <w:rPr>
          <w:bCs/>
          <w:b/>
        </w:rPr>
        <w:t xml:space="preserve">To:</w:t>
      </w:r>
      <w:r>
        <w:t xml:space="preserve"> </w:t>
      </w:r>
      <w:r>
        <w:rPr>
          <w:bCs/>
          <w:b/>
        </w:rPr>
        <w:t xml:space="preserve">From:</w:t>
      </w:r>
      <w:r>
        <w:t xml:space="preserve"> </w:t>
      </w:r>
      <w:r>
        <w:t xml:space="preserve">Project Management Office, Healthcare Development Division</w:t>
      </w:r>
      <w:r>
        <w:br/>
      </w:r>
    </w:p>
    <w:p>
      <w:pPr>
        <w:pStyle w:val="BodyText"/>
      </w:pPr>
      <w:r>
        <w:t xml:space="preserve">Subject: Proposal for the Integration and Expansion of Professional Midwife Services in Egypt, Cairo</w:t>
      </w:r>
    </w:p>
    <w:bookmarkStart w:id="20" w:name="executive-summary"/>
    <w:p>
      <w:pPr>
        <w:pStyle w:val="Heading2"/>
      </w:pPr>
      <w:r>
        <w:t xml:space="preserve">1. Executive Summary</w:t>
      </w:r>
    </w:p>
    <w:p>
      <w:pPr>
        <w:pStyle w:val="FirstParagraph"/>
      </w:pPr>
      <w:r>
        <w:t xml:space="preserve">This report outlines a strategic framework for enhancing maternal and neonatal health outcomes within the dense urban landscape of Egypt, Cairo. Despite significant advancements in healthcare infrastructure across the nation, disparities remain in access to specialized prenatal and postnatal care. This project aims to deploy a comprehensive network of certified Midwife units across underserved districts in Cairo. By leveraging the unique expertise of midwives, this initiative seeks to reduce maternal mortality rates (MMR), lower infant mortality rates (IMR), and promote health education among expectant mothers. The integration of the</w:t>
      </w:r>
      <w:r>
        <w:t xml:space="preserve"> </w:t>
      </w:r>
      <w:r>
        <w:rPr>
          <w:bCs/>
          <w:b/>
        </w:rPr>
        <w:t xml:space="preserve">Midwife</w:t>
      </w:r>
      <w:r>
        <w:t xml:space="preserve"> </w:t>
      </w:r>
      <w:r>
        <w:t xml:space="preserve">role into primary healthcare centers in</w:t>
      </w:r>
      <w:r>
        <w:t xml:space="preserve"> </w:t>
      </w:r>
      <w:r>
        <w:rPr>
          <w:bCs/>
          <w:b/>
        </w:rPr>
        <w:t xml:space="preserve">Egypt Cairo</w:t>
      </w:r>
      <w:r>
        <w:t xml:space="preserve"> </w:t>
      </w:r>
      <w:r>
        <w:t xml:space="preserve">represents a cost-effective, culturally sensitive, and clinically efficient approach to achieving Sustainable Development Goal 3.</w:t>
      </w:r>
    </w:p>
    <w:bookmarkEnd w:id="20"/>
    <w:bookmarkStart w:id="21" w:name="background-and-contextual-analysis"/>
    <w:p>
      <w:pPr>
        <w:pStyle w:val="Heading2"/>
      </w:pPr>
      <w:r>
        <w:t xml:space="preserve">2. Background and Contextual Analysis</w:t>
      </w:r>
    </w:p>
    <w:p>
      <w:pPr>
        <w:pStyle w:val="FirstParagraph"/>
      </w:pPr>
      <w:r>
        <w:rPr>
          <w:bCs/>
          <w:b/>
        </w:rPr>
        <w:t xml:space="preserve">Egypt Cairo</w:t>
      </w:r>
      <w:r>
        <w:t xml:space="preserve">, the capital city of Egypt, is one of the most populous urban centers in Africa and the Middle East. With a population exceeding ten million residents within its administrative borders, Cairo faces unique challenges regarding healthcare delivery. While tertiary hospitals in New Cairo and Nasr City offer advanced obstetric care, peripheral districts such as Old Cairo (Coptic Cairo), parts of Shubra, and informal settlements face critical shortages of preventive care providers.</w:t>
      </w:r>
    </w:p>
    <w:p>
      <w:pPr>
        <w:pStyle w:val="BodyText"/>
      </w:pPr>
      <w:r>
        <w:t xml:space="preserve">In recent years, the Egyptian government has prioritized maternal health through initiatives like "100 Million Seha" (100M Seha). However, the ratio of obstetricians to midwives remains skewed. Historically, traditional birth attendants have played a role in rural Egypt; however, in an urban metropolis like</w:t>
      </w:r>
      <w:r>
        <w:t xml:space="preserve"> </w:t>
      </w:r>
      <w:r>
        <w:rPr>
          <w:bCs/>
          <w:b/>
        </w:rPr>
        <w:t xml:space="preserve">Egypt Cairo</w:t>
      </w:r>
      <w:r>
        <w:t xml:space="preserve">, there is an urgent need for formally trained, university-educated professionals who can bridge the gap between community-based care and hospital-based emergency services. The introduction of modern</w:t>
      </w:r>
      <w:r>
        <w:t xml:space="preserve"> </w:t>
      </w:r>
      <w:r>
        <w:rPr>
          <w:bCs/>
          <w:b/>
        </w:rPr>
        <w:t xml:space="preserve">Midwife</w:t>
      </w:r>
      <w:r>
        <w:t xml:space="preserve"> </w:t>
      </w:r>
      <w:r>
        <w:t xml:space="preserve">practitioners is essential to address complications early and provide continuous care during pregnancy.</w:t>
      </w:r>
    </w:p>
    <w:bookmarkEnd w:id="21"/>
    <w:bookmarkStart w:id="22" w:name="project-objectives"/>
    <w:p>
      <w:pPr>
        <w:pStyle w:val="Heading2"/>
      </w:pPr>
      <w:r>
        <w:t xml:space="preserve">3. Project Objectives</w:t>
      </w:r>
    </w:p>
    <w:p>
      <w:pPr>
        <w:pStyle w:val="FirstParagraph"/>
      </w:pPr>
      <w:r>
        <w:t xml:space="preserve">The primary goal of this project is to establish a sustainable model of midwifery-led care in Cairo. The specific objectives include:</w:t>
      </w:r>
    </w:p>
    <w:p>
      <w:pPr>
        <w:numPr>
          <w:ilvl w:val="0"/>
          <w:numId w:val="1001"/>
        </w:numPr>
        <w:pStyle w:val="Compact"/>
      </w:pPr>
      <w:r>
        <w:rPr>
          <w:bCs/>
          <w:b/>
        </w:rPr>
        <w:t xml:space="preserve">Increase Access to Care:</w:t>
      </w:r>
      <w:r>
        <w:t xml:space="preserve"> </w:t>
      </w:r>
      <w:r>
        <w:t xml:space="preserve">To ensure that 80% of pregnant women in target districts have regular contact with a qualified Midwife during the first trimester.</w:t>
      </w:r>
    </w:p>
    <w:p>
      <w:pPr>
        <w:numPr>
          <w:ilvl w:val="0"/>
          <w:numId w:val="1001"/>
        </w:numPr>
        <w:pStyle w:val="Compact"/>
      </w:pPr>
      <w:r>
        <w:rPr>
          <w:bCs/>
          <w:b/>
        </w:rPr>
        <w:t xml:space="preserve">Educate and Empower:</w:t>
      </w:r>
      <w:r>
        <w:t xml:space="preserve"> </w:t>
      </w:r>
      <w:r>
        <w:t xml:space="preserve">To conduct health literacy workshops led by the</w:t>
      </w:r>
      <w:r>
        <w:t xml:space="preserve"> </w:t>
      </w:r>
      <w:r>
        <w:rPr>
          <w:bCs/>
          <w:b/>
        </w:rPr>
        <w:t xml:space="preserve">Midwife</w:t>
      </w:r>
      <w:r>
        <w:t xml:space="preserve"> </w:t>
      </w:r>
      <w:r>
        <w:t xml:space="preserve">team focusing on nutrition, hygiene, and danger signs during pregnancy.</w:t>
      </w:r>
    </w:p>
    <w:p>
      <w:pPr>
        <w:numPr>
          <w:ilvl w:val="0"/>
          <w:numId w:val="1001"/>
        </w:numPr>
        <w:pStyle w:val="Compact"/>
      </w:pPr>
      <w:r>
        <w:rPr>
          <w:bCs/>
          <w:b/>
        </w:rPr>
        <w:t xml:space="preserve">Clinical Integration:</w:t>
      </w:r>
      <w:r>
        <w:t xml:space="preserve">To create referral pathways where Midwives act as the first point of contact in Primary Healthcare Centers (PHCs) in Cairo before escalating cases to specialists.</w:t>
      </w:r>
    </w:p>
    <w:p>
      <w:pPr>
        <w:numPr>
          <w:ilvl w:val="0"/>
          <w:numId w:val="1001"/>
        </w:numPr>
        <w:pStyle w:val="Compact"/>
      </w:pPr>
      <w:r>
        <w:rPr>
          <w:bCs/>
          <w:b/>
        </w:rPr>
        <w:t xml:space="preserve">Data Collection:</w:t>
      </w:r>
      <w:r>
        <w:t xml:space="preserve">To implement a digital tracking system for maternal health metrics specifically tailored to the demographic data of</w:t>
      </w:r>
      <w:r>
        <w:t xml:space="preserve"> </w:t>
      </w:r>
      <w:r>
        <w:rPr>
          <w:bCs/>
          <w:b/>
        </w:rPr>
        <w:t xml:space="preserve">Egypt Cairo</w:t>
      </w:r>
      <w:r>
        <w:t xml:space="preserve">.</w:t>
      </w:r>
    </w:p>
    <w:bookmarkEnd w:id="22"/>
    <w:bookmarkStart w:id="26" w:name="methodology-and-implementation-strategy"/>
    <w:p>
      <w:pPr>
        <w:pStyle w:val="Heading2"/>
      </w:pPr>
      <w:r>
        <w:t xml:space="preserve">4. Methodology and Implementation Strategy</w:t>
      </w:r>
    </w:p>
    <w:bookmarkStart w:id="23" w:name="recruitment-and-training"/>
    <w:p>
      <w:pPr>
        <w:pStyle w:val="Heading3"/>
      </w:pPr>
      <w:r>
        <w:t xml:space="preserve">4.1 Recruitment and Training</w:t>
      </w:r>
    </w:p>
    <w:p>
      <w:pPr>
        <w:pStyle w:val="FirstParagraph"/>
      </w:pPr>
      <w:r>
        <w:t xml:space="preserve">The project will recruit twenty-five (25) new graduates from the Faculty of Nursing in Cairo University and Ain Shams University, specializing in Midwifery. These professionals will undergo a six-week intensive orientation program focusing on urban health challenges specific to</w:t>
      </w:r>
      <w:r>
        <w:t xml:space="preserve"> </w:t>
      </w:r>
      <w:r>
        <w:rPr>
          <w:bCs/>
          <w:b/>
        </w:rPr>
        <w:t xml:space="preserve">Egypt Cairo</w:t>
      </w:r>
      <w:r>
        <w:t xml:space="preserve">, including high stress levels, pollution-related respiratory issues during pregnancy, and lifestyle diseases such as gestational diabetes.</w:t>
      </w:r>
    </w:p>
    <w:bookmarkEnd w:id="23"/>
    <w:bookmarkStart w:id="24" w:name="infrastructure-deployment"/>
    <w:p>
      <w:pPr>
        <w:pStyle w:val="Heading3"/>
      </w:pPr>
      <w:r>
        <w:t xml:space="preserve">4.2 Infrastructure Deployment</w:t>
      </w:r>
    </w:p>
    <w:p>
      <w:pPr>
        <w:pStyle w:val="FirstParagraph"/>
      </w:pPr>
      <w:r>
        <w:t xml:space="preserve">We will establish five dedicated "Mother and Child Wellness Clinics" within existing PHCs in high-density areas. These clinics will be staffed by the trained Midwives. The design of these spaces emphasizes privacy and cultural sensitivity, respecting local norms while ensuring clinical hygiene standards are met.</w:t>
      </w:r>
    </w:p>
    <w:bookmarkEnd w:id="24"/>
    <w:bookmarkStart w:id="25" w:name="community-engagement"/>
    <w:p>
      <w:pPr>
        <w:pStyle w:val="Heading3"/>
      </w:pPr>
      <w:r>
        <w:t xml:space="preserve">4.3 Community Engagement</w:t>
      </w:r>
    </w:p>
    <w:p>
      <w:pPr>
        <w:pStyle w:val="FirstParagraph"/>
      </w:pPr>
      <w:r>
        <w:t xml:space="preserve">A critical component of this project is community trust-building. In many parts of Cairo, family elders influence healthcare decisions. The Midwives will engage with community leaders and family units to normalize professional prenatal care. Educational pamphlets and digital campaigns in the local Arabic dialect will be utilized to inform residents about the role of a modern</w:t>
      </w:r>
      <w:r>
        <w:t xml:space="preserve"> </w:t>
      </w:r>
      <w:r>
        <w:rPr>
          <w:bCs/>
          <w:b/>
        </w:rPr>
        <w:t xml:space="preserve">Midwife</w:t>
      </w:r>
      <w:r>
        <w:t xml:space="preserve">.</w:t>
      </w:r>
    </w:p>
    <w:bookmarkEnd w:id="25"/>
    <w:bookmarkEnd w:id="26"/>
    <w:bookmarkStart w:id="27" w:name="expected-outcomes-and-impact-assessment"/>
    <w:p>
      <w:pPr>
        <w:pStyle w:val="Heading2"/>
      </w:pPr>
      <w:r>
        <w:t xml:space="preserve">5. Expected Outcomes and Impact Assessment</w:t>
      </w:r>
    </w:p>
    <w:p>
      <w:pPr>
        <w:pStyle w:val="FirstParagraph"/>
      </w:pPr>
      <w:r>
        <w:t xml:space="preserve">The successful implementation of this project is expected to yield significant public health benefits for Cairo. By shifting the focus toward preventive care managed by Midwives, the burden on emergency rooms in major hospitals will decrease. We anticipate a 15% reduction in preventable complications such as pre-eclampsia and anemia through early detection.</w:t>
      </w:r>
    </w:p>
    <w:p>
      <w:pPr>
        <w:pStyle w:val="BodyText"/>
      </w:pPr>
      <w:r>
        <w:t xml:space="preserve">Furthermore, this model aligns with national health policies aiming to improve human capital development in Egypt. Healthy mothers lead to healthier children, who are more likely to succeed educationally and economically. For the government of Egypt Cairo, investing in the</w:t>
      </w:r>
      <w:r>
        <w:t xml:space="preserve"> </w:t>
      </w:r>
      <w:r>
        <w:rPr>
          <w:bCs/>
          <w:b/>
        </w:rPr>
        <w:t xml:space="preserve">Midwife</w:t>
      </w:r>
      <w:r>
        <w:t xml:space="preserve"> </w:t>
      </w:r>
      <w:r>
        <w:t xml:space="preserve">workforce is an investment in the long-term stability and prosperity of its citizens.</w:t>
      </w:r>
    </w:p>
    <w:bookmarkEnd w:id="27"/>
    <w:bookmarkStart w:id="28" w:name="challenges-and-risk-mitigation"/>
    <w:p>
      <w:pPr>
        <w:pStyle w:val="Heading2"/>
      </w:pPr>
      <w:r>
        <w:t xml:space="preserve">6. Challenges and Risk Mitigation</w:t>
      </w:r>
    </w:p>
    <w:p>
      <w:pPr>
        <w:pStyle w:val="FirstParagraph"/>
      </w:pPr>
      <w:r>
        <w:rPr>
          <w:bCs/>
          <w:b/>
        </w:rPr>
        <w:t xml:space="preserve">Cultural Resistance:</w:t>
      </w:r>
      <w:r>
        <w:br/>
      </w:r>
      <w:r>
        <w:t xml:space="preserve">Some segments of the population may prefer traditional practices over professional medical advice. To mitigate this, we will employ "Health Ambassadors"—local respected figures who will advocate for midwifery services.</w:t>
      </w:r>
    </w:p>
    <w:p>
      <w:pPr>
        <w:pStyle w:val="BodyText"/>
      </w:pPr>
      <w:r>
        <w:rPr>
          <w:bCs/>
          <w:b/>
        </w:rPr>
        <w:t xml:space="preserve">Resource Allocation:</w:t>
      </w:r>
      <w:r>
        <w:br/>
      </w:r>
      <w:r>
        <w:t xml:space="preserve">Budget constraints in urban development projects are common. We propose a public-private partnership (PPP) model where local pharmaceutical companies sponsor diagnostic tools, reducing the financial load on the state.</w:t>
      </w:r>
    </w:p>
    <w:bookmarkEnd w:id="28"/>
    <w:bookmarkStart w:id="29" w:name="conclusion"/>
    <w:p>
      <w:pPr>
        <w:pStyle w:val="Heading2"/>
      </w:pPr>
      <w:r>
        <w:t xml:space="preserve">7. Conclusion</w:t>
      </w:r>
    </w:p>
    <w:p>
      <w:pPr>
        <w:pStyle w:val="FirstParagraph"/>
      </w:pPr>
      <w:r>
        <w:t xml:space="preserve">The integration of professional Midwifery services into the healthcare fabric of Egypt Cairo is not merely a medical necessity but a social imperative. By empowering Midwives to lead primary maternal care initiatives, we address the root causes of preventable maternal and infant morbidity in one of Africa's most vital cities. This project report underscores the need for immediate action, funding approval, and inter-departmental collaboration to realize this vision.</w:t>
      </w:r>
    </w:p>
    <w:p>
      <w:pPr>
        <w:pStyle w:val="BodyText"/>
      </w:pPr>
      <w:r>
        <w:t xml:space="preserve">We urge the Ministry to approve the pilot phase starting Q1 2024. The health of mothers and children in Cairo is a reflection of our collective societal values. Through dedicated Midwifery care, we can ensure that every birth in Egypt Cairo is safe, dignified, and celebrated.</w:t>
      </w:r>
    </w:p>
    <w:bookmarkEnd w:id="29"/>
    <w:bookmarkStart w:id="30" w:name="recommendations"/>
    <w:p>
      <w:pPr>
        <w:pStyle w:val="Heading2"/>
      </w:pPr>
      <w:r>
        <w:t xml:space="preserve">8. Recommendations</w:t>
      </w:r>
    </w:p>
    <w:p>
      <w:pPr>
        <w:numPr>
          <w:ilvl w:val="0"/>
          <w:numId w:val="1002"/>
        </w:numPr>
        <w:pStyle w:val="Compact"/>
      </w:pPr>
      <w:r>
        <w:t xml:space="preserve">Prioritize the recruitment of midwives from local universities to ensure cultural affinity.</w:t>
      </w:r>
    </w:p>
    <w:p>
      <w:pPr>
        <w:numPr>
          <w:ilvl w:val="0"/>
          <w:numId w:val="1002"/>
        </w:numPr>
        <w:pStyle w:val="Compact"/>
      </w:pPr>
      <w:r>
        <w:t xml:space="preserve">Mandate continuing education courses for existing nursing staff to collaborate effectively with new Midwife hires.</w:t>
      </w:r>
    </w:p>
    <w:p>
      <w:pPr>
        <w:numPr>
          <w:ilvl w:val="0"/>
          <w:numId w:val="1002"/>
        </w:numPr>
        <w:pStyle w:val="Compact"/>
      </w:pPr>
      <w:r>
        <w:t xml:space="preserve">Leverage technology, such as SMS-based appointment reminders and health tips, to maximize the reach of Cairo’s digital-savvy population.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Specialized Midwifery Services in Egypt, Cairo</dc:title>
  <dc:creator/>
  <dc:language>en</dc:language>
  <cp:keywords/>
  <dcterms:created xsi:type="dcterms:W3CDTF">2026-07-29T14:47:37Z</dcterms:created>
  <dcterms:modified xsi:type="dcterms:W3CDTF">2026-07-29T14:47:37Z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