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1" w:name="Xd5843eb11434ddae786bd7431210617e39e3b9b"/>
    <w:p>
      <w:pPr>
        <w:pStyle w:val="Heading1"/>
      </w:pPr>
      <w:r>
        <w:t xml:space="preserve">Comprehensive Project Report: Implementation and Optimization of Midwife-Led Care Models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Agency of Provence-Alpes-Côte d'Azur (ARS PACA)</w:t>
      </w:r>
      <w:r>
        <w:br/>
      </w:r>
      <w:r>
        <w:rPr>
          <w:bCs/>
          <w:b/>
        </w:rPr>
        <w:t xml:space="preserve">From:</w:t>
      </w:r>
      <w:r>
        <w:t xml:space="preserve"> </w:t>
      </w:r>
      <w:r>
        <w:t xml:space="preserve">Public Health Strategic Planning Committee</w:t>
      </w:r>
      <w:r>
        <w:br/>
      </w:r>
      <w:r>
        <w:rPr>
          <w:bCs/>
          <w:b/>
        </w:rPr>
        <w:t xml:space="preserve">Subject:</w:t>
      </w:r>
      <w:r>
        <w:t xml:space="preserve"> </w:t>
      </w:r>
      <w:r>
        <w:t xml:space="preserve">Enhancing Maternal and Neonatal Outcomes through Specialized Midwife Integration in the Urban Context of France Marseille</w:t>
      </w:r>
    </w:p>
    <w:bookmarkStart w:id="20" w:name="executive-summary"/>
    <w:p>
      <w:pPr>
        <w:pStyle w:val="Heading2"/>
      </w:pPr>
      <w:r>
        <w:t xml:space="preserve">1. Executive Summary</w:t>
      </w:r>
    </w:p>
    <w:p>
      <w:pPr>
        <w:pStyle w:val="FirstParagraph"/>
      </w:pPr>
      <w:r>
        <w:t xml:space="preserve">This Project Report outlines a strategic initiative designed to expand, integrate, and optimize the role of the professional Midwife within the healthcare infrastructure of France Marseille. As a major metropolitan hub on the Mediterranean coast, France Marseille presents unique demographic challenges and opportunities regarding maternal health. The primary objective of this project is to leverage the expertise of qualified midwives to reduce cesarean section rates, improve prenatal care accessibility, and provide continuous support for postpartum recovery. By aligning local practices with national French healthcare standards while addressing specific socio-economic disparities found in Marseille’s diverse neighborhoods, this report proposes a roadmap for sustainable maternal health improvement.</w:t>
      </w:r>
    </w:p>
    <w:bookmarkEnd w:id="20"/>
    <w:bookmarkStart w:id="21" w:name="introduction-and-context"/>
    <w:p>
      <w:pPr>
        <w:pStyle w:val="Heading2"/>
      </w:pPr>
      <w:r>
        <w:t xml:space="preserve">2. Introduction and Context</w:t>
      </w:r>
    </w:p>
    <w:p>
      <w:pPr>
        <w:pStyle w:val="FirstParagraph"/>
      </w:pPr>
      <w:r>
        <w:t xml:space="preserve">The role of the midwife has evolved significantly in recent years within the French healthcare system. Traditionally viewed as providers of assistance during childbirth, midwives are now recognized as essential primary care practitioners for women throughout their reproductive lives. In France Marseille, this evolution is particularly critical due to the city's complex urban landscape. Marseille, being the second-largest city in France and a gateway to Africa and Southern Europe, possesses a highly diverse population with varying levels of access to healthcare services.</w:t>
      </w:r>
    </w:p>
    <w:p>
      <w:pPr>
        <w:pStyle w:val="BodyText"/>
      </w:pPr>
      <w:r>
        <w:t xml:space="preserve">The current healthcare model in France often relies heavily on obstetricians for routine pregnancies. However, high-risk classifications are frequently applied even to low-risk cases due to defensive medicine practices. This report argues that shifting the paradigm to rely more significantly on the Midwife for low-to-moderate risk pregnancies can alleviate pressure on hospital systems, reduce costs, and provide a more personalized care experience for mothers in France Marseille.</w:t>
      </w:r>
    </w:p>
    <w:bookmarkEnd w:id="21"/>
    <w:bookmarkStart w:id="22" w:name="objectives-of-the-project"/>
    <w:p>
      <w:pPr>
        <w:pStyle w:val="Heading2"/>
      </w:pPr>
      <w:r>
        <w:t xml:space="preserve">3. Objectives of the Project</w:t>
      </w:r>
    </w:p>
    <w:p>
      <w:pPr>
        <w:pStyle w:val="FirstParagraph"/>
      </w:pPr>
      <w:r>
        <w:t xml:space="preserve">The core objectives of this initiative are multifaceted:</w:t>
      </w:r>
    </w:p>
    <w:p>
      <w:pPr>
        <w:numPr>
          <w:ilvl w:val="0"/>
          <w:numId w:val="1001"/>
        </w:numPr>
        <w:pStyle w:val="Compact"/>
      </w:pPr>
      <w:r>
        <w:rPr>
          <w:bCs/>
          <w:b/>
        </w:rPr>
        <w:t xml:space="preserve">Increase Accessibility:</w:t>
      </w:r>
    </w:p>
    <w:p>
      <w:pPr>
        <w:numPr>
          <w:ilvl w:val="0"/>
          <w:numId w:val="1001"/>
        </w:numPr>
        <w:pStyle w:val="Compact"/>
      </w:pPr>
      <w:r>
        <w:rPr>
          <w:bCs/>
          <w:b/>
        </w:rPr>
        <w:t xml:space="preserve">Reduce Intervention Rates:</w:t>
      </w:r>
    </w:p>
    <w:p>
      <w:pPr>
        <w:numPr>
          <w:ilvl w:val="0"/>
          <w:numId w:val="1001"/>
        </w:numPr>
        <w:pStyle w:val="Compact"/>
      </w:pPr>
      <w:r>
        <w:rPr>
          <w:bCs/>
          <w:b/>
        </w:rPr>
        <w:t xml:space="preserve">Promote Health Education:</w:t>
      </w:r>
    </w:p>
    <w:p>
      <w:pPr>
        <w:numPr>
          <w:ilvl w:val="0"/>
          <w:numId w:val="1001"/>
        </w:numPr>
        <w:pStyle w:val="Compact"/>
      </w:pPr>
      <w:r>
        <w:rPr>
          <w:bCs/>
          <w:b/>
        </w:rPr>
        <w:t xml:space="preserve">Strengthen Community Links:</w:t>
      </w:r>
    </w:p>
    <w:bookmarkEnd w:id="22"/>
    <w:bookmarkStart w:id="26" w:name="strategic-implementation-plan"/>
    <w:p>
      <w:pPr>
        <w:pStyle w:val="Heading2"/>
      </w:pPr>
      <w:r>
        <w:t xml:space="preserve">4. Strategic Implementation Plan</w:t>
      </w:r>
    </w:p>
    <w:p>
      <w:pPr>
        <w:pStyle w:val="FirstParagraph"/>
      </w:pPr>
      <w:r>
        <w:t xml:space="preserve">The implementation of this project in France Marseille is divided into three phases, each focusing on the deployment and support of Midwife practitioners.</w:t>
      </w:r>
    </w:p>
    <w:bookmarkStart w:id="23" w:name="Xc46dc31146e396358ba29495e5ea990bc8e7658"/>
    <w:p>
      <w:pPr>
        <w:pStyle w:val="Heading3"/>
      </w:pPr>
      <w:r>
        <w:t xml:space="preserve">Phase 1: Assessment and Infrastructure Development</w:t>
      </w:r>
    </w:p>
    <w:p>
      <w:pPr>
        <w:pStyle w:val="FirstParagraph"/>
      </w:pPr>
      <w:r>
        <w:t xml:space="preserve">In the first phase, a comprehensive audit of existing midwifery practices across the various districts of France Marseille will be conducted. This involves identifying "care deserts" where access to female or male midwives is limited. Based on this data, new private practice cabinets and shared health houses (Maisons de Santé Pluriprofessionnelles) will be established or supported with grants. Special emphasis will be placed on neighborhoods such as Le Panier, L'Estaque, and parts of the 13th arrondissement where socio-economic indicators suggest higher barriers to healthcare access.</w:t>
      </w:r>
    </w:p>
    <w:bookmarkEnd w:id="23"/>
    <w:bookmarkStart w:id="24" w:name="Xae8e3edff0e1277a48a95f4f754215f7664965c"/>
    <w:p>
      <w:pPr>
        <w:pStyle w:val="Heading3"/>
      </w:pPr>
      <w:r>
        <w:t xml:space="preserve">Phase 2: Professional Integration and Training</w:t>
      </w:r>
    </w:p>
    <w:p>
      <w:pPr>
        <w:pStyle w:val="FirstParagraph"/>
      </w:pPr>
      <w:r>
        <w:t xml:space="preserve">This phase focuses on the professional development of Midwives working in France Marseille. A series of workshops will be organized to train midwives in cultural competency, ensuring they can effectively communicate with families from diverse linguistic and cultural backgrounds prevalent in the region. Furthermore, digital literacy training will be provided to facilitate the use of telemedicine tools for follow-up consultations, which is crucial for busy urban populations.</w:t>
      </w:r>
    </w:p>
    <w:bookmarkEnd w:id="24"/>
    <w:bookmarkStart w:id="25" w:name="X5372b6752efedea77e9383d7d70c8abce5d8b0c"/>
    <w:p>
      <w:pPr>
        <w:pStyle w:val="Heading3"/>
      </w:pPr>
      <w:r>
        <w:t xml:space="preserve">Phase 3: Public Awareness and Referral Networks</w:t>
      </w:r>
    </w:p>
    <w:p>
      <w:pPr>
        <w:pStyle w:val="FirstParagraph"/>
      </w:pPr>
      <w:r>
        <w:t xml:space="preserve">A major component of this project involves educating the public in France Marseille about the scope of practice available from a Midwife. Many women are unaware that they can choose a midwife-led model for delivery even if they reside in hospital-adjacent areas. Information campaigns will be launched via local community centers and digital platforms. Simultaneously, formal referral pathways will be created between general practitioners, obstetricians, and midwives to ensure seamless transitions in care if a pregnancy becomes high-risk.</w:t>
      </w:r>
    </w:p>
    <w:bookmarkEnd w:id="25"/>
    <w:bookmarkEnd w:id="26"/>
    <w:bookmarkStart w:id="27" w:name="expected-outcomes-and-benefits"/>
    <w:p>
      <w:pPr>
        <w:pStyle w:val="Heading2"/>
      </w:pPr>
      <w:r>
        <w:t xml:space="preserve">5. Expected Outcomes and Benefits</w:t>
      </w:r>
    </w:p>
    <w:p>
      <w:pPr>
        <w:pStyle w:val="FirstParagraph"/>
      </w:pPr>
      <w:r>
        <w:t xml:space="preserve">The successful execution of this project in France Marseille is projected to yield significant public health benefits. First, there is anticipated to be a measurable reduction in the rate of primary cesarean sections among low-risk women, leading to faster recovery times and lower surgical complication rates. Second, maternal satisfaction scores are expected to rise due to the continuity of care provided by a single Midwife throughout pregnancy, birth, and the postpartum period.</w:t>
      </w:r>
    </w:p>
    <w:p>
      <w:pPr>
        <w:pStyle w:val="BodyText"/>
      </w:pPr>
      <w:r>
        <w:t xml:space="preserve">Additionally, this model promotes economic efficiency for the French national healthcare system. Midwife-led care is generally less costly than obstetrician-led hospital births. By shifting appropriate cases to outpatient or midwifery-led hospital units in France Marseille, resources can be reallocated to high-risk emergency cases where specialized surgical intervention is strictly necessary.</w:t>
      </w:r>
    </w:p>
    <w:bookmarkEnd w:id="27"/>
    <w:bookmarkStart w:id="28" w:name="challenges-and-mitigation-strategies"/>
    <w:p>
      <w:pPr>
        <w:pStyle w:val="Heading2"/>
      </w:pPr>
      <w:r>
        <w:t xml:space="preserve">6. Challenges and Mitigation Strategies</w:t>
      </w:r>
    </w:p>
    <w:p>
      <w:pPr>
        <w:pStyle w:val="FirstParagraph"/>
      </w:pPr>
      <w:r>
        <w:rPr>
          <w:bCs/>
          <w:b/>
        </w:rPr>
        <w:t xml:space="preserve">Bureaucratic Hurdles:</w:t>
      </w:r>
    </w:p>
    <w:p>
      <w:pPr>
        <w:pStyle w:val="BodyText"/>
      </w:pPr>
      <w:r>
        <w:rPr>
          <w:bCs/>
          <w:b/>
        </w:rPr>
        <w:t xml:space="preserve">Workforce Shortages:</w:t>
      </w:r>
    </w:p>
    <w:p>
      <w:pPr>
        <w:pStyle w:val="BodyText"/>
      </w:pPr>
      <w:r>
        <w:rPr>
          <w:bCs/>
          <w:b/>
        </w:rPr>
        <w:t xml:space="preserve">Cultural Barriers:</w:t>
      </w:r>
    </w:p>
    <w:bookmarkEnd w:id="28"/>
    <w:bookmarkStart w:id="29" w:name="monitoring-and-evaluation"/>
    <w:p>
      <w:pPr>
        <w:pStyle w:val="Heading2"/>
      </w:pPr>
      <w:r>
        <w:t xml:space="preserve">7. Monitoring and Evaluation</w:t>
      </w:r>
    </w:p>
    <w:p>
      <w:pPr>
        <w:pStyle w:val="FirstParagraph"/>
      </w:pPr>
      <w:r>
        <w:t xml:space="preserve">The success of this project will be monitored through key performance indicators (KPIs) collected quarterly. These include the number of women enrolled in midwife-led care, the rate of vaginal births versus cesarean sections, patient satisfaction surveys, and postpartum depression screening rates. An annual review will be conducted by an independent committee to assess progress and adjust strategies as necessary.</w:t>
      </w:r>
    </w:p>
    <w:bookmarkEnd w:id="29"/>
    <w:bookmarkStart w:id="30" w:name="conclusion"/>
    <w:p>
      <w:pPr>
        <w:pStyle w:val="Heading2"/>
      </w:pPr>
      <w:r>
        <w:t xml:space="preserve">8. Conclusion</w:t>
      </w:r>
    </w:p>
    <w:p>
      <w:pPr>
        <w:pStyle w:val="FirstParagraph"/>
      </w:pPr>
      <w:r>
        <w:t xml:space="preserve">In conclusion, the integration of expanded Midwife-led care models is not merely a healthcare strategy but a social imperative for France Marseille. By empowering the Midwife role, we empower women to take charge of their reproductive health in a supportive, efficient, and culturally sensitive manner. This Project Report serves as a foundational document for achieving these goals, ensuring that the vibrant and diverse population of France Marseille receives equitable, high-quality maternal care. The time to act is now; by investing in the Midwife profession today, we secure healthier futures for families tomorrow.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France Marseille</dc:title>
  <dc:creator/>
  <dc:language>en</dc:language>
  <cp:keywords/>
  <dcterms:created xsi:type="dcterms:W3CDTF">2026-07-29T04:12:06Z</dcterms:created>
  <dcterms:modified xsi:type="dcterms:W3CDTF">2026-07-29T04:12:06Z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