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Midwifery</w:t>
      </w:r>
      <w:r>
        <w:t xml:space="preserve"> </w:t>
      </w:r>
      <w:r>
        <w:t xml:space="preserve">Services</w:t>
      </w:r>
      <w:r>
        <w:t xml:space="preserve"> </w:t>
      </w:r>
      <w:r>
        <w:t xml:space="preserve">in</w:t>
      </w:r>
      <w:r>
        <w:t xml:space="preserve"> </w:t>
      </w:r>
      <w:r>
        <w:t xml:space="preserve">Germany,</w:t>
      </w:r>
      <w:r>
        <w:t xml:space="preserve"> </w:t>
      </w:r>
      <w:r>
        <w:t xml:space="preserve">Frankfurt</w:t>
      </w:r>
    </w:p>
    <w:bookmarkStart w:id="20" w:name="X29d1c8117dc6ba6e234e1db5f845e015fcdecea"/>
    <w:p>
      <w:pPr>
        <w:pStyle w:val="Heading1"/>
      </w:pPr>
      <w:r>
        <w:t xml:space="preserve">Project Report: Enhancing Maternal and Neonatal Care Through Specialized Midwifery Services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Policy Directorate of Hesse</w:t>
      </w:r>
      <w:r>
        <w:br/>
      </w:r>
      <w:r>
        <w:rPr>
          <w:bCs/>
          <w:b/>
        </w:rPr>
        <w:t xml:space="preserve">From:</w:t>
      </w:r>
      <w:r>
        <w:t xml:space="preserve"> </w:t>
      </w:r>
      <w:r>
        <w:t xml:space="preserve">Senior Project Management Team</w:t>
      </w:r>
      <w:r>
        <w:br/>
      </w:r>
    </w:p>
    <w:p>
      <w:pPr>
        <w:pStyle w:val="BodyText"/>
      </w:pPr>
      <w:r>
        <w:t xml:space="preserve">New Midwife Integration Initiative in Germany, Frankfurt</w:t>
      </w:r>
    </w:p>
    <w:bookmarkEnd w:id="20"/>
    <w:bookmarkStart w:id="28" w:name="section"/>
    <w:p>
      <w:pPr>
        <w:pStyle w:val="Heading1"/>
      </w:pPr>
    </w:p>
    <w:p>
      <w:pPr>
        <w:pStyle w:val="FirstParagraph"/>
      </w:pPr>
      <w:r>
        <w:t xml:space="preserve">The landscape of maternal healthcare in Germany has undergone significant transformation in recent decades. As a major economic and cultural hub,</w:t>
      </w:r>
      <w:r>
        <w:t xml:space="preserve"> </w:t>
      </w:r>
      <w:r>
        <w:rPr>
          <w:bCs/>
          <w:b/>
        </w:rPr>
        <w:t xml:space="preserve">Germany Frankfurt</w:t>
      </w:r>
      <w:r>
        <w:t xml:space="preserve"> </w:t>
      </w:r>
      <w:r>
        <w:t xml:space="preserve">represents a microcosm of the broader national trends regarding birth rates, demographic diversity, and healthcare accessibility. This</w:t>
      </w:r>
      <w:r>
        <w:t xml:space="preserve"> </w:t>
      </w:r>
      <w:r>
        <w:rPr>
          <w:bCs/>
          <w:b/>
        </w:rPr>
        <w:t xml:space="preserve">Project Report</w:t>
      </w:r>
      <w:r>
        <w:t xml:space="preserve"> </w:t>
      </w:r>
      <w:r>
        <w:t xml:space="preserve">outlines the strategic implementation and operational framework for expanding specialized midwifery services within the city limits of Frankfurt. The primary objective is to address local gaps in prenatal support, postnatal care, and emergency obstetric assistance by leveraging the unique expertise of certified</w:t>
      </w:r>
      <w:r>
        <w:t xml:space="preserve"> </w:t>
      </w:r>
      <w:r>
        <w:rPr>
          <w:bCs/>
          <w:b/>
        </w:rPr>
        <w:t xml:space="preserve">Midwife</w:t>
      </w:r>
      <w:r>
        <w:t xml:space="preserve"> </w:t>
      </w:r>
      <w:r>
        <w:t xml:space="preserve">practitioners.</w:t>
      </w:r>
      <w:r>
        <w:t xml:space="preserve"> </w:t>
      </w:r>
      <w:r>
        <w:t xml:space="preserve">The significance of this initiative cannot be overstated. In Germany, the role of a</w:t>
      </w:r>
      <w:r>
        <w:t xml:space="preserve"> </w:t>
      </w:r>
      <w:r>
        <w:rPr>
          <w:bCs/>
          <w:b/>
        </w:rPr>
        <w:t xml:space="preserve">Midwife</w:t>
      </w:r>
      <w:r>
        <w:t xml:space="preserve"> </w:t>
      </w:r>
      <w:r>
        <w:t xml:space="preserve">(known locally as *Hebamme* or *Geburtshelferin*) is distinct from general nursing practices. They are autonomous professionals who provide continuity of care throughout pregnancy, labor, and the postpartum period. However, in high-density urban centers like</w:t>
      </w:r>
      <w:r>
        <w:t xml:space="preserve"> </w:t>
      </w:r>
      <w:r>
        <w:rPr>
          <w:bCs/>
          <w:b/>
        </w:rPr>
        <w:t xml:space="preserve">Germany Frankfurt</w:t>
      </w:r>
      <w:r>
        <w:t xml:space="preserve">, demand frequently outstrips supply. This report details the project's methodology for bridging this gap through targeted recruitment, community education, and integration with existing hospital systems in</w:t>
      </w:r>
      <w:r>
        <w:t xml:space="preserve"> </w:t>
      </w:r>
      <w:r>
        <w:rPr>
          <w:bCs/>
          <w:b/>
        </w:rPr>
        <w:t xml:space="preserve">Germany Frankfurt</w:t>
      </w:r>
      <w:r>
        <w:t xml:space="preserve">.</w:t>
      </w:r>
    </w:p>
    <w:bookmarkStart w:id="21" w:name="X2a71c83b242d8c729c63804acc80be99fe31ff9"/>
    <w:p>
      <w:pPr>
        <w:pStyle w:val="Heading2"/>
      </w:pPr>
      <w:r>
        <w:t xml:space="preserve">1. Executive Summary and Contextual Analysis</w:t>
      </w:r>
    </w:p>
    <w:p>
      <w:pPr>
        <w:pStyle w:val="FirstParagraph"/>
      </w:pPr>
      <w:r>
        <w:t xml:space="preserve">Frankfurt am Main is characterized by a highly international population and a dense urban infrastructure. Recent demographic studies indicate that while birth rates across Germany have stabilized, the demand for personalized, home-based birthing options has increased significantly among residents of</w:t>
      </w:r>
      <w:r>
        <w:t xml:space="preserve"> </w:t>
      </w:r>
      <w:r>
        <w:rPr>
          <w:bCs/>
          <w:b/>
        </w:rPr>
        <w:t xml:space="preserve">Germany Frankfurt</w:t>
      </w:r>
      <w:r>
        <w:t xml:space="preserve">. Despite this trend, there remains a critical shortage of available</w:t>
      </w:r>
      <w:r>
        <w:t xml:space="preserve"> </w:t>
      </w:r>
      <w:r>
        <w:rPr>
          <w:bCs/>
          <w:b/>
        </w:rPr>
        <w:t xml:space="preserve">Midwife</w:t>
      </w:r>
      <w:r>
        <w:t xml:space="preserve"> </w:t>
      </w:r>
      <w:r>
        <w:t xml:space="preserve">practitioners willing to take on the intense workload required for 24/7 availability. This</w:t>
      </w:r>
    </w:p>
    <w:p>
      <w:pPr>
        <w:pStyle w:val="BodyText"/>
      </w:pPr>
      <w:r>
        <w:t xml:space="preserve">Project Report highlights that without immediate intervention, wait times for prenatal consultations and postpartum support in</w:t>
      </w:r>
      <w:r>
        <w:t xml:space="preserve"> </w:t>
      </w:r>
      <w:r>
        <w:rPr>
          <w:bCs/>
          <w:b/>
        </w:rPr>
        <w:t xml:space="preserve">Germany Frankfurt</w:t>
      </w:r>
    </w:p>
    <w:p>
      <w:pPr>
        <w:pStyle w:val="BodyText"/>
      </w:pPr>
      <w:r>
        <w:t xml:space="preserve">.</w:t>
      </w:r>
    </w:p>
    <w:bookmarkEnd w:id="21"/>
    <w:bookmarkStart w:id="22" w:name="Xa0172722c3cc64b366d42b4eefb33e49ab669e8"/>
    <w:p>
      <w:pPr>
        <w:pStyle w:val="Heading2"/>
      </w:pPr>
      <w:r>
        <w:t xml:space="preserve">The Role of the Midwife in Modern Healthcare</w:t>
      </w:r>
    </w:p>
    <w:p>
      <w:pPr>
        <w:pStyle w:val="FirstParagraph"/>
      </w:pPr>
      <w:r>
        <w:t xml:space="preserve">At the core of this project is an understanding of what a</w:t>
      </w:r>
      <w:r>
        <w:t xml:space="preserve"> </w:t>
      </w:r>
      <w:r>
        <w:rPr>
          <w:bCs/>
          <w:b/>
        </w:rPr>
        <w:t xml:space="preserve">MidwifeA certified</w:t>
      </w:r>
      <w:r>
        <w:rPr>
          <w:bCs/>
          <w:b/>
        </w:rPr>
        <w:t xml:space="preserve"> </w:t>
      </w:r>
      <w:r>
        <w:rPr>
          <w:bCs/>
          <w:b/>
          <w:bCs/>
          <w:b/>
        </w:rPr>
        <w:t xml:space="preserve">MidwifeIn Germany,</w:t>
      </w:r>
      <w:r>
        <w:rPr>
          <w:bCs/>
          <w:b/>
          <w:bCs/>
          <w:b/>
        </w:rPr>
        <w:t xml:space="preserve"> </w:t>
      </w:r>
      <w:r>
        <w:rPr>
          <w:bCs/>
          <w:b/>
          <w:bCs/>
          <w:b/>
          <w:bCs/>
          <w:b/>
        </w:rPr>
        <w:t xml:space="preserve">Mi</w:t>
      </w:r>
      <w:r>
        <w:rPr>
          <w:bCs/>
          <w:b/>
          <w:bCs/>
          <w:b/>
          <w:bCs/>
          <w:b/>
          <w:bCs/>
          <w:b/>
        </w:rPr>
        <w:t xml:space="preserve">Mi</w:t>
      </w:r>
      <w:r>
        <w:rPr>
          <w:bCs/>
          <w:b/>
          <w:bCs/>
          <w:b/>
          <w:bCs/>
          <w:b/>
          <w:bCs/>
          <w:b/>
          <w:bCs/>
          <w:b/>
        </w:rPr>
        <w:t xml:space="preserve">Mi</w:t>
      </w:r>
    </w:p>
    <w:p>
      <w:pPr>
        <w:pStyle w:val="BodyText"/>
      </w:pPr>
      <w:r>
        <w:t xml:space="preserve">The project aims to position Frankfurt as a pilot city for improved maternal care metrics. By enhancing the visibility and accessibility of the</w:t>
      </w:r>
      <w:r>
        <w:t xml:space="preserve"> </w:t>
      </w:r>
      <w:r>
        <w:rPr>
          <w:bCs/>
          <w:b/>
        </w:rPr>
        <w:t xml:space="preserve">MidwifeGermany Frankfurt</w:t>
      </w:r>
      <w:r>
        <w:t xml:space="preserve">. The involvement of a skilled</w:t>
      </w:r>
      <w:r>
        <w:t xml:space="preserve"> </w:t>
      </w:r>
      <w:r>
        <w:rPr>
          <w:bCs/>
          <w:b/>
        </w:rPr>
        <w:t xml:space="preserve">Mi</w:t>
      </w:r>
    </w:p>
    <w:bookmarkEnd w:id="22"/>
    <w:bookmarkStart w:id="23" w:name="Xb8f16cb15c5d1e656ef6d0d97e27a0d38c0c6ea"/>
    <w:p>
      <w:pPr>
        <w:pStyle w:val="Heading2"/>
      </w:pPr>
      <w:r>
        <w:t xml:space="preserve">3. Strategic Objectives for Germany, Frankfurt</w:t>
      </w:r>
    </w:p>
    <w:p>
      <w:pPr>
        <w:pStyle w:val="FirstParagraph"/>
      </w:pPr>
      <w:r>
        <w:t xml:space="preserve">The strategic framework for this project is built upon three pillars: Availability, Education, and Collaboration.</w:t>
      </w:r>
      <w:r>
        <w:t xml:space="preserve"> </w:t>
      </w:r>
      <w:r>
        <w:t xml:space="preserve">Firstly regarding **Availability**, the project will establish a centralized digital booking platform specific to **Germany Frankfurt**. This platform will allow expectant mothers to locate nearby certified **Midwife** practitioners quickly. Currently, the fragmentation of private practices in Frankfurt makes it difficult for patients to find available care during late-night emergencies or weekends. By creating a unified registry, we ensure that every resident in **Germany Frankfurt** has a clear pathway to professional support.</w:t>
      </w:r>
      <w:r>
        <w:t xml:space="preserve"> </w:t>
      </w:r>
      <w:r>
        <w:t xml:space="preserve">Secondly, regarding **Education**, the project includes community outreach programs designed to inform parents about the benefits of midwifery-led care. Misconceptions still persist in parts of society that view hospital births as inherently safer than home births or birth center deliveries attended by a qualified **Midwife**. Educational seminars held at local clinics and community centers in Frankfurt will clarify the scope of practice for a **Midwife** and reassure families about the safety protocols involved.</w:t>
      </w:r>
      <w:r>
        <w:t xml:space="preserve"> </w:t>
      </w:r>
      <w:r>
        <w:t xml:space="preserve">Thirdly, regarding **Collaboration**, this project seeks to strengthen ties between private midwifery practices and major hospitals in Frankfurt, such as the University Hospital (Universitätsklinikum). Seamless handover protocols will be established so that if a complication arises during labor attended by a **Midwife**, the transition to obstetric surgical care is instantaneous and efficient. This integrated approach ensures that the holistic benefits of midwifery care are not lost in emergency situations.</w:t>
      </w:r>
    </w:p>
    <w:bookmarkEnd w:id="23"/>
    <w:bookmarkStart w:id="24" w:name="operational-implementation-plan"/>
    <w:p>
      <w:pPr>
        <w:pStyle w:val="Heading2"/>
      </w:pPr>
      <w:r>
        <w:t xml:space="preserve">4. Operational Implementation Plan</w:t>
      </w:r>
    </w:p>
    <w:p>
      <w:pPr>
        <w:pStyle w:val="FirstParagraph"/>
      </w:pPr>
      <w:r>
        <w:t xml:space="preserve">The execution phase involves several key steps tailored specifically to the urban environment of **Germany Frankfurt**.</w:t>
      </w:r>
      <w:r>
        <w:t xml:space="preserve"> </w:t>
      </w:r>
      <w:r>
        <w:t xml:space="preserve">**Phase One: Recruitment and Retention Support (Months 1-6)**</w:t>
      </w:r>
      <w:r>
        <w:t xml:space="preserve"> </w:t>
      </w:r>
      <w:r>
        <w:t xml:space="preserve">To address the shortage of personnel, we will partner with nursing schools in Hesse to encourage specialization in midwifery. Furthermore, financial incentives such as relocation bonuses for **Midwife** practitioners willing to set up private practices in underserved districts of Frankfurt will be introduced. This directly addresses the geographic disparity within the city.</w:t>
      </w:r>
      <w:r>
        <w:t xml:space="preserve"> </w:t>
      </w:r>
      <w:r>
        <w:t xml:space="preserve">**Phase Two: Technology Integration (Months 4-9)**</w:t>
      </w:r>
      <w:r>
        <w:t xml:space="preserve"> </w:t>
      </w:r>
      <w:r>
        <w:t xml:space="preserve">The development of the "Frankfurt Birth Connect" app will launch. This tool allows users to filter **Midwife** providers by language proficiency, specialty (e.g., lactation consulting), and availability. For a global city like **Germany Frankfurt**, where many residents speak languages other than German, this feature is critical for inclusive care.</w:t>
      </w:r>
      <w:r>
        <w:t xml:space="preserve"> </w:t>
      </w:r>
      <w:r>
        <w:t xml:space="preserve">**Phase Three: Community Workshops (Months 6-12)**</w:t>
      </w:r>
      <w:r>
        <w:t xml:space="preserve"> </w:t>
      </w:r>
      <w:r>
        <w:t xml:space="preserve">Regular workshops will be held in partnership with local youth centers and women's health organizations across **Germany Frankfurt**. These sessions will feature practicing **Midwife** professionals who demonstrate prenatal exercises, discuss pain management techniques, and explain the legal rights of mothers in Germany regarding birthing choices.</w:t>
      </w:r>
    </w:p>
    <w:bookmarkEnd w:id="24"/>
    <w:bookmarkStart w:id="25" w:name="X74b63b018b5b91375bdd56ea6dbf0dcfc97b3b0"/>
    <w:p>
      <w:pPr>
        <w:pStyle w:val="Heading2"/>
      </w:pPr>
      <w:r>
        <w:t xml:space="preserve">5. Expected Outcomes and Metrics for Success</w:t>
      </w:r>
    </w:p>
    <w:p>
      <w:pPr>
        <w:pStyle w:val="FirstParagraph"/>
      </w:pPr>
      <w:r>
        <w:t xml:space="preserve">The success of this project will be measured through quantitative and qualitative data collected over a 24-month period post-implementation. Key performance indicators include:</w:t>
      </w:r>
      <w:r>
        <w:t xml:space="preserve"> </w:t>
      </w:r>
      <w:r>
        <w:t xml:space="preserve">1. **Reduction in Wait Times:** A target decrease of 30% in the time it takes for a new patient in Frankfurt to secure an appointment with their chosen **Midwife**.</w:t>
      </w:r>
      <w:r>
        <w:t xml:space="preserve"> </w:t>
      </w:r>
      <w:r>
        <w:t xml:space="preserve">2. **Increased Home Births:** An anticipated rise of 15% in planned home births attended by a **Midwife** within city limits, indicating increased trust and capacity.</w:t>
      </w:r>
      <w:r>
        <w:t xml:space="preserve"> </w:t>
      </w:r>
      <w:r>
        <w:t xml:space="preserve">3. **Patient Satisfaction Scores:** Maintenance of high satisfaction ratings regarding the continuity of care provided by the assigned **Midwife**.</w:t>
      </w:r>
      <w:r>
        <w:t xml:space="preserve"> </w:t>
      </w:r>
      <w:r>
        <w:t xml:space="preserve">4. **Healthcare Cost Efficiency:** A projected reduction in emergency hospital admissions due to better prenatal monitoring and early intervention by community-based **Midwife** practitioners in Frankfurt.</w:t>
      </w:r>
    </w:p>
    <w:bookmarkEnd w:id="25"/>
    <w:bookmarkStart w:id="26" w:name="challenges-and-risk-mitigation"/>
    <w:p>
      <w:pPr>
        <w:pStyle w:val="Heading2"/>
      </w:pPr>
      <w:r>
        <w:t xml:space="preserve">6. Challenges and Risk Mitigation</w:t>
      </w:r>
    </w:p>
    <w:p>
      <w:pPr>
        <w:pStyle w:val="FirstParagraph"/>
      </w:pPr>
      <w:r>
        <w:t xml:space="preserve">Implementing this project is not without challenges. The primary risk is regulatory compliance with strict German health standards for private practices. To mitigate this, the project team will employ legal experts specializing in German healthcare law to ensure all **Midwife** participants meet the rigorous *Hebammengesetz* (Midwives Act) requirements.</w:t>
      </w:r>
      <w:r>
        <w:t xml:space="preserve"> </w:t>
      </w:r>
      <w:r>
        <w:t xml:space="preserve">Another challenge is cultural acceptance. While **Germany Frankfurt** is cosmopolitan, conservative views on medicalized births exist within certain demographics. Continuous dialogue and transparency from local **Midwife** leaders will be essential to building trust. We must ensure that the narrative promotes choice rather than judgment, emphasizing that every woman’s decision to use a **Midwife** is valid and supported by science.</w:t>
      </w:r>
    </w:p>
    <w:bookmarkEnd w:id="26"/>
    <w:bookmarkStart w:id="27" w:name="conclusion"/>
    <w:p>
      <w:pPr>
        <w:pStyle w:val="Heading2"/>
      </w:pPr>
      <w:r>
        <w:t xml:space="preserve">7. Conclusion</w:t>
      </w:r>
    </w:p>
    <w:p>
      <w:pPr>
        <w:pStyle w:val="FirstParagraph"/>
      </w:pPr>
      <w:r>
        <w:t xml:space="preserve">This</w:t>
      </w:r>
      <w:r>
        <w:t xml:space="preserve"> </w:t>
      </w:r>
      <w:r>
        <w:rPr>
          <w:bCs/>
          <w:b/>
        </w:rPr>
        <w:t xml:space="preserve">Project Report</w:t>
      </w:r>
    </w:p>
    <w:p>
      <w:pPr>
        <w:pStyle w:val="BodyText"/>
      </w:pPr>
      <w:r>
        <w:t xml:space="preserve">The expansion of midwifery services in</w:t>
      </w:r>
      <w:r>
        <w:t xml:space="preserve"> </w:t>
      </w:r>
      <w:r>
        <w:rPr>
          <w:bCs/>
          <w:b/>
        </w:rPr>
        <w:t xml:space="preserve">Germany Frankfurt</w:t>
      </w:r>
    </w:p>
    <w:p>
      <w:pPr>
        <w:pStyle w:val="BodyText"/>
      </w:pPr>
      <w:r>
        <w:t xml:space="preserve">In conclusion, this project represents a vital investment in the future of maternal health in one of Germany’s most important cities. By focusing on the professional empowerment and accessibility of the **Midwife**, and tailoring our strategies to the unique needs of **Germany Frankfurt, we can create a model for excellence that may eventually be replicated across other German states. The synergy between dedicated midwives, supportive policy, and an informed public will lead to healthier mothers and babies in Frankfurt.</w:t>
      </w:r>
    </w:p>
    <w:p>
      <w:pPr>
        <w:pStyle w:val="BodyText"/>
      </w:pPr>
      <w:r>
        <w:rPr>
          <w:bCs/>
          <w:b/>
        </w:rPr>
        <w:t xml:space="preserve">Approved By:</w:t>
      </w:r>
      <w:r>
        <w:br/>
      </w:r>
      <w:r>
        <w:t xml:space="preserve">Jane Doe</w:t>
      </w:r>
      <w:r>
        <w:br/>
      </w:r>
      <w:r>
        <w:t xml:space="preserve">Director of Maternal Health Initiatives</w:t>
      </w:r>
      <w:r>
        <w:br/>
      </w:r>
      <w:r>
        <w:t xml:space="preserve">Hesse Regional Health Authority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Midwifery Services in Germany, Frankfurt</dc:title>
  <dc:creator/>
  <dc:language>en</dc:language>
  <cp:keywords/>
  <dcterms:created xsi:type="dcterms:W3CDTF">2026-07-29T05:56:30Z</dcterms:created>
  <dcterms:modified xsi:type="dcterms:W3CDTF">2026-07-29T05:56:30Z</dcterms:modified>
</cp:coreProperties>
</file>

<file path=docProps/custom.xml><?xml version="1.0" encoding="utf-8"?>
<Properties xmlns="http://schemas.openxmlformats.org/officeDocument/2006/custom-properties" xmlns:vt="http://schemas.openxmlformats.org/officeDocument/2006/docPropsVTypes"/>
</file>