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36" w:name="X906d23e4e115ae1515b5a7588acfce5ae4ac3db"/>
    <w:p>
      <w:pPr>
        <w:pStyle w:val="Heading1"/>
      </w:pPr>
      <w:r>
        <w:t xml:space="preserve">Project Report: Integration and Enhancement of Midwifery Services in Germany Munich</w:t>
      </w:r>
    </w:p>
    <w:p>
      <w:pPr>
        <w:pStyle w:val="FirstParagraph"/>
      </w:pPr>
      <w:r>
        <w:rPr>
          <w:bCs/>
          <w:b/>
        </w:rPr>
        <w:t xml:space="preserve">Date:</w:t>
      </w:r>
      <w:r>
        <w:t xml:space="preserve"> </w:t>
      </w:r>
      <w:r>
        <w:t xml:space="preserve">October 26, 2023</w:t>
      </w:r>
      <w:r>
        <w:br/>
      </w:r>
      <w:r>
        <w:rPr>
          <w:bCs/>
          <w:b/>
        </w:rPr>
        <w:t xml:space="preserve">To:</w:t>
      </w:r>
      <w:r>
        <w:t xml:space="preserve">Munich City Health Authority &amp; Stakeholders</w:t>
      </w:r>
      <w:r>
        <w:br/>
      </w:r>
      <w:r>
        <w:rPr>
          <w:bCs/>
          <w:b/>
        </w:rPr>
        <w:t xml:space="preserve">From:</w:t>
      </w:r>
      <w:r>
        <w:t xml:space="preserve"> </w:t>
      </w:r>
      <w:r>
        <w:t xml:space="preserve">Project Management Team</w:t>
      </w:r>
      <w:r>
        <w:br/>
      </w:r>
    </w:p>
    <w:p>
      <w:pPr>
        <w:pStyle w:val="BodyText"/>
      </w:pPr>
      <w:r>
        <w:t xml:space="preserve">Subject:Analyzing the Role and Expansion of Midwifery Support in Germany Munich</w:t>
      </w:r>
    </w:p>
    <w:bookmarkStart w:id="20" w:name="executive-summary"/>
    <w:p>
      <w:pPr>
        <w:pStyle w:val="Heading2"/>
      </w:pPr>
      <w:r>
        <w:t xml:space="preserve">1. Executive Summary</w:t>
      </w:r>
    </w:p>
    <w:p>
      <w:pPr>
        <w:pStyle w:val="FirstParagraph"/>
      </w:pPr>
      <w:r>
        <w:t xml:space="preserve">This project report outlines a comprehensive analysis of the current midwifery landscape within Munich, Germany. As a major metropolitan hub,</w:t>
      </w:r>
      <w:r>
        <w:t xml:space="preserve"> </w:t>
      </w:r>
      <w:r>
        <w:rPr>
          <w:bCs/>
          <w:b/>
        </w:rPr>
        <w:t xml:space="preserve">Germany Munich</w:t>
      </w:r>
      <w:r>
        <w:t xml:space="preserve">Mütterberatung), identify gaps in service delivery, and propose strategic recommendations for enhancing the role of the</w:t>
      </w:r>
      <w:r>
        <w:t xml:space="preserve"> </w:t>
      </w:r>
      <w:r>
        <w:rPr>
          <w:bCs/>
          <w:b/>
        </w:rPr>
        <w:t xml:space="preserve">Midwife</w:t>
      </w:r>
      <w:r>
        <w:t xml:space="preserve"> </w:t>
      </w:r>
      <w:r>
        <w:t xml:space="preserve">as a central pillar in community health.</w:t>
      </w:r>
    </w:p>
    <w:p>
      <w:pPr>
        <w:pStyle w:val="BodyText"/>
      </w:pPr>
      <w:r>
        <w:t xml:space="preserve">The findings suggest that while</w:t>
      </w:r>
      <w:r>
        <w:t xml:space="preserve"> </w:t>
      </w:r>
      <w:r>
        <w:rPr>
          <w:bCs/>
          <w:b/>
        </w:rPr>
        <w:t xml:space="preserve">Germany Munich</w:t>
      </w:r>
      <w:r>
        <w:t xml:space="preserve">niedergelassene Hebammen) outside of hospital settings. This report emphasizes the vital importance of empowering the professional status of the</w:t>
      </w:r>
      <w:r>
        <w:t xml:space="preserve"> </w:t>
      </w:r>
      <w:r>
        <w:rPr>
          <w:bCs/>
          <w:b/>
        </w:rPr>
        <w:t xml:space="preserve">Midwife</w:t>
      </w:r>
      <w:r>
        <w:t xml:space="preserve"> </w:t>
      </w:r>
      <w:r>
        <w:t xml:space="preserve">in urban contexts to improve birth outcomes and maternal satisfaction.</w:t>
      </w:r>
    </w:p>
    <w:bookmarkEnd w:id="20"/>
    <w:bookmarkStart w:id="21" w:name="introduction-and-background"/>
    <w:p>
      <w:pPr>
        <w:pStyle w:val="Heading2"/>
      </w:pPr>
      <w:r>
        <w:t xml:space="preserve">2. Introduction and Background</w:t>
      </w:r>
    </w:p>
    <w:p>
      <w:pPr>
        <w:pStyle w:val="FirstParagraph"/>
      </w:pPr>
      <w:r>
        <w:t xml:space="preserve">Munich, as one of Germany’s most populous cities, experiences a diverse demographic flow. The cultural diversity in</w:t>
      </w:r>
      <w:r>
        <w:t xml:space="preserve"> </w:t>
      </w:r>
      <w:r>
        <w:rPr>
          <w:bCs/>
          <w:b/>
        </w:rPr>
        <w:t xml:space="preserve">Germany Munich</w:t>
      </w:r>
      <w:r>
        <w:t xml:space="preserve">midservicess were primarily hospital-based or limited to postnatal home visits under strict insurance guidelines.</w:t>
      </w:r>
    </w:p>
    <w:p>
      <w:pPr>
        <w:pStyle w:val="BodyText"/>
      </w:pPr>
      <w:r>
        <w:t xml:space="preserve">The role of the</w:t>
      </w:r>
      <w:r>
        <w:t xml:space="preserve"> </w:t>
      </w:r>
      <w:r>
        <w:rPr>
          <w:bCs/>
          <w:b/>
        </w:rPr>
        <w:t xml:space="preserve">MidwifeGermany Munich</w:t>
      </w:r>
      <w:r>
        <w:t xml:space="preserve">, there is a growing demand for holistic support that combines medical expertise with psychosocial counseling. This report aims to document how integrating specialized midwifery care can bridge the gap between clinical obstetrics and community-based wellness.</w:t>
      </w:r>
    </w:p>
    <w:bookmarkEnd w:id="21"/>
    <w:bookmarkStart w:id="25" w:name="X5eb1558134b3a5c042b27e61c32fea00075e41f"/>
    <w:p>
      <w:pPr>
        <w:pStyle w:val="Heading2"/>
      </w:pPr>
      <w:r>
        <w:t xml:space="preserve">3. Current State of Midwifery Services in Germany Munich</w:t>
      </w:r>
    </w:p>
    <w:bookmarkStart w:id="22" w:name="access-and-availability"/>
    <w:p>
      <w:pPr>
        <w:pStyle w:val="Heading3"/>
      </w:pPr>
      <w:r>
        <w:t xml:space="preserve">3.1 Access and Availability</w:t>
      </w:r>
    </w:p>
    <w:p>
      <w:pPr>
        <w:pStyle w:val="FirstParagraph"/>
      </w:pPr>
      <w:r>
        <w:t xml:space="preserve">In</w:t>
      </w:r>
    </w:p>
    <w:p>
      <w:pPr>
        <w:pStyle w:val="BodyText"/>
      </w:pPr>
      <w:r>
        <w:t xml:space="preserve">Germany Munich, access to a private midwife is often hindered by long waiting lists. Many expecting parents struggle to secure a</w:t>
      </w:r>
    </w:p>
    <w:p>
      <w:pPr>
        <w:pStyle w:val="BodyText"/>
      </w:pPr>
      <w:r>
        <w:t xml:space="preserve">Midwife who can provide continuous support throughout pregnancy, labor, and the postpartum period. While statutory health insurance covers certain services, there are limitations on the frequency of home visits and counseling sessions.</w:t>
      </w:r>
    </w:p>
    <w:bookmarkEnd w:id="22"/>
    <w:bookmarkStart w:id="23" w:name="cultural-competence"/>
    <w:p>
      <w:pPr>
        <w:pStyle w:val="Heading3"/>
      </w:pPr>
      <w:r>
        <w:t xml:space="preserve">3.2 Cultural Competence</w:t>
      </w:r>
    </w:p>
    <w:p>
      <w:pPr>
        <w:pStyle w:val="FirstParagraph"/>
      </w:pPr>
      <w:r>
        <w:t xml:space="preserve">Given the international nature of</w:t>
      </w:r>
    </w:p>
    <w:p>
      <w:pPr>
        <w:pStyle w:val="BodyText"/>
      </w:pPr>
      <w:r>
        <w:t xml:space="preserve">Germany Munich, cultural competence is paramount. Many immigrant families face difficulties navigating the German healthcare system due to language barriers or differing cultural expectations regarding birth and childcare. The current framework lacks sufficient resources for multilingual midwifery support, which is essential for equitable care in</w:t>
      </w:r>
    </w:p>
    <w:p>
      <w:pPr>
        <w:pStyle w:val="BodyText"/>
      </w:pPr>
      <w:r>
        <w:t xml:space="preserve">Germany Munich.</w:t>
      </w:r>
    </w:p>
    <w:bookmarkEnd w:id="23"/>
    <w:bookmarkStart w:id="24" w:name="hospital-vs.-home-birth-dynamics"/>
    <w:p>
      <w:pPr>
        <w:pStyle w:val="Heading3"/>
      </w:pPr>
      <w:r>
        <w:t xml:space="preserve">3.3 Hospital vs. Home Birth Dynamics</w:t>
      </w:r>
    </w:p>
    <w:p>
      <w:pPr>
        <w:pStyle w:val="FirstParagraph"/>
      </w:pPr>
      <w:r>
        <w:t xml:space="preserve">A significant portion of births in</w:t>
      </w:r>
    </w:p>
    <w:p>
      <w:pPr>
        <w:pStyle w:val="BodyText"/>
      </w:pPr>
      <w:r>
        <w:t xml:space="preserve">Germany Munich occur within large university hospitals or private clinics. While these settings are safe, they often lack the personalized attention that a dedicated</w:t>
      </w:r>
    </w:p>
    <w:p>
      <w:pPr>
        <w:pStyle w:val="BodyText"/>
      </w:pPr>
      <w:r>
        <w:t xml:space="preserve">Midwife can provide during labor and delivery. The tension between medicalized birth protocols and natural birthing philosophies highlights the need for midwives to act as advocates for patient choice.</w:t>
      </w:r>
    </w:p>
    <w:bookmarkEnd w:id="24"/>
    <w:bookmarkEnd w:id="25"/>
    <w:bookmarkStart w:id="26" w:name="challenges-identified"/>
    <w:p>
      <w:pPr>
        <w:pStyle w:val="Heading2"/>
      </w:pPr>
      <w:r>
        <w:t xml:space="preserve">4. Challenges Identified</w:t>
      </w:r>
    </w:p>
    <w:p>
      <w:pPr>
        <w:numPr>
          <w:ilvl w:val="0"/>
          <w:numId w:val="1001"/>
        </w:numPr>
        <w:pStyle w:val="Compact"/>
      </w:pPr>
      <w:r>
        <w:t xml:space="preserve">Bureaucratic Hurdles:Detailed administrative requirements in Germany can delay the start of midwifery care. Patients in</w:t>
      </w:r>
    </w:p>
    <w:p>
      <w:pPr>
        <w:numPr>
          <w:ilvl w:val="0"/>
          <w:numId w:val="1000"/>
        </w:numPr>
        <w:pStyle w:val="Compact"/>
      </w:pPr>
      <w:r>
        <w:t xml:space="preserve">Munich, Germany often report frustration with the paperwork involved in claiming insurance benefits for midwifery services.</w:t>
      </w:r>
    </w:p>
    <w:p>
      <w:pPr>
        <w:numPr>
          <w:ilvl w:val="0"/>
          <w:numId w:val="1001"/>
        </w:numPr>
        <w:pStyle w:val="Compact"/>
      </w:pPr>
      <w:r>
        <w:t xml:space="preserve">Workload and Burnout:Midwives (</w:t>
      </w:r>
      <w:r>
        <w:rPr>
          <w:iCs/>
          <w:i/>
        </w:rPr>
        <w:t xml:space="preserve">Hebammen</w:t>
      </w:r>
      <w:r>
        <w:t xml:space="preserve">) in urban centers like Munich face high workloads, leading to potential burnout. This impacts the continuity of care, which is a cornerstone of effective midwifery practice.</w:t>
      </w:r>
    </w:p>
    <w:p>
      <w:pPr>
        <w:numPr>
          <w:ilvl w:val="0"/>
          <w:numId w:val="1001"/>
        </w:numPr>
        <w:pStyle w:val="Compact"/>
      </w:pPr>
      <w:r>
        <w:t xml:space="preserve">Awareness Gap:Many expectant parents in</w:t>
      </w:r>
    </w:p>
    <w:p>
      <w:pPr>
        <w:numPr>
          <w:ilvl w:val="0"/>
          <w:numId w:val="1000"/>
        </w:numPr>
        <w:pStyle w:val="Compact"/>
      </w:pPr>
      <w:r>
        <w:t xml:space="preserve">Munich Germany are unaware of the full scope of services a midwife can provide beyond basic prenatal check-ups, including breastfeeding support and emotional counseling.</w:t>
      </w:r>
    </w:p>
    <w:p>
      <w:pPr>
        <w:pStyle w:val="FirstParagraph"/>
      </w:pPr>
      <w:r>
        <w:t xml:space="preserve">Note on Terminology:In this report, we consistently refer to "Germany Munich" to contextualize the geographical and administrative framework. The term "Midwife" is used to denote the certified professional (</w:t>
      </w:r>
      <w:r>
        <w:rPr>
          <w:iCs/>
          <w:i/>
        </w:rPr>
        <w:t xml:space="preserve">Geburtshelferin/Hebamme</w:t>
      </w:r>
      <w:r>
        <w:t xml:space="preserve">) who provides specialized care.</w:t>
      </w:r>
    </w:p>
    <w:bookmarkEnd w:id="26"/>
    <w:bookmarkStart w:id="31" w:name="strategic-recommendations"/>
    <w:p>
      <w:pPr>
        <w:pStyle w:val="Heading2"/>
      </w:pPr>
      <w:r>
        <w:t xml:space="preserve">5. Strategic Recommendations</w:t>
      </w:r>
    </w:p>
    <w:bookmarkStart w:id="27" w:name="X50d1176ef1ff8ddbabd12c1485575411784e1fb"/>
    <w:p>
      <w:pPr>
        <w:pStyle w:val="Heading3"/>
      </w:pPr>
      <w:r>
        <w:t xml:space="preserve">5.1 Expansion of Independent Midwifery Practices</w:t>
      </w:r>
    </w:p>
    <w:p>
      <w:pPr>
        <w:pStyle w:val="FirstParagraph"/>
      </w:pPr>
      <w:r>
        <w:t xml:space="preserve">To alleviate pressure on hospital systems in</w:t>
      </w:r>
      <w:r>
        <w:t xml:space="preserve"> </w:t>
      </w:r>
      <w:r>
        <w:rPr>
          <w:bCs/>
          <w:b/>
        </w:rPr>
        <w:t xml:space="preserve">Munich Germany</w:t>
      </w:r>
      <w:r>
        <w:t xml:space="preserve">, it is recommended that the city council provide incentives for setting up independent midwifery practices (</w:t>
      </w:r>
      <w:r>
        <w:rPr>
          <w:iCs/>
          <w:i/>
        </w:rPr>
        <w:t xml:space="preserve">Mutterschutzpraxen</w:t>
      </w:r>
      <w:r>
        <w:t xml:space="preserve">). These centers would serve as first-point contacts for pregnant women, offering continuity of care and reducing unnecessary hospital admissions.</w:t>
      </w:r>
    </w:p>
    <w:bookmarkEnd w:id="27"/>
    <w:bookmarkStart w:id="28" w:name="multilingual-support-initiatives"/>
    <w:p>
      <w:pPr>
        <w:pStyle w:val="Heading3"/>
      </w:pPr>
      <w:r>
        <w:t xml:space="preserve">5.2 Multilingual Support Initiatives</w:t>
      </w:r>
    </w:p>
    <w:p>
      <w:pPr>
        <w:pStyle w:val="FirstParagraph"/>
      </w:pPr>
      <w:r>
        <w:t xml:space="preserve">A dedicated program should be established to train midwives in cross-cultural communication and languages prevalent in</w:t>
      </w:r>
    </w:p>
    <w:p>
      <w:pPr>
        <w:pStyle w:val="BodyText"/>
      </w:pPr>
      <w:r>
        <w:t xml:space="preserve">Munich Germany, such as Turkish, Arabic, Polish, and English. By ensuring that every patient has access to a linguistically competent</w:t>
      </w:r>
    </w:p>
    <w:p>
      <w:pPr>
        <w:pStyle w:val="BodyText"/>
      </w:pPr>
      <w:r>
        <w:t xml:space="preserve">Midwife, we can enhance trust and adherence to health advice.</w:t>
      </w:r>
    </w:p>
    <w:bookmarkEnd w:id="28"/>
    <w:bookmarkStart w:id="29" w:name="digital-integration"/>
    <w:p>
      <w:pPr>
        <w:pStyle w:val="Heading3"/>
      </w:pPr>
      <w:r>
        <w:t xml:space="preserve">5.3 Digital Integration</w:t>
      </w:r>
    </w:p>
    <w:p>
      <w:pPr>
        <w:pStyle w:val="FirstParagraph"/>
      </w:pPr>
      <w:r>
        <w:t xml:space="preserve">Leveraging technology is crucial for modernizing midwifery services in</w:t>
      </w:r>
    </w:p>
    <w:p>
      <w:pPr>
        <w:pStyle w:val="BodyText"/>
      </w:pPr>
      <w:r>
        <w:t xml:space="preserve">Munich Germany. A centralized digital platform could allow patients to book appointments with available midwives, access educational materials, and communicate securely with their care provider. This would streamline the administrative burden and improve accessibility.</w:t>
      </w:r>
    </w:p>
    <w:bookmarkEnd w:id="29"/>
    <w:bookmarkStart w:id="30" w:name="public-awareness-campaigns"/>
    <w:p>
      <w:pPr>
        <w:pStyle w:val="Heading3"/>
      </w:pPr>
      <w:r>
        <w:t xml:space="preserve">5.4 Public Awareness Campaigns</w:t>
      </w:r>
    </w:p>
    <w:p>
      <w:pPr>
        <w:pStyle w:val="FirstParagraph"/>
      </w:pPr>
      <w:r>
        <w:t xml:space="preserve">Educational campaigns targeting residents of</w:t>
      </w:r>
    </w:p>
    <w:p>
      <w:pPr>
        <w:pStyle w:val="BodyText"/>
      </w:pPr>
      <w:r>
        <w:t xml:space="preserve">Munich Germany should highlight the benefits of midwifery-led care. These campaigns should emphasize that a midwife is not just an assistant to doctors, but an independent expert capable of managing normal pregnancies and providing comprehensive postnatal support.</w:t>
      </w:r>
    </w:p>
    <w:bookmarkEnd w:id="30"/>
    <w:bookmarkEnd w:id="31"/>
    <w:bookmarkStart w:id="32" w:name="implementation-plan"/>
    <w:p>
      <w:pPr>
        <w:pStyle w:val="Heading2"/>
      </w:pPr>
      <w:r>
        <w:t xml:space="preserve">6. Implementation Plan</w:t>
      </w:r>
    </w:p>
    <w:p>
      <w:pPr>
        <w:pStyle w:val="FirstParagraph"/>
      </w:pPr>
      <w:r>
        <w:t xml:space="preserve">The implementation of these recommendations will occur in three phases:</w:t>
      </w:r>
    </w:p>
    <w:p>
      <w:pPr>
        <w:numPr>
          <w:ilvl w:val="0"/>
          <w:numId w:val="1002"/>
        </w:numPr>
        <w:pStyle w:val="Compact"/>
      </w:pPr>
      <w:r>
        <w:rPr>
          <w:bCs/>
          <w:b/>
        </w:rPr>
        <w:t xml:space="preserve">Phase 1 (Months 1-6): Assessment and Pilot Programs.</w:t>
      </w:r>
    </w:p>
    <w:p>
      <w:pPr>
        <w:numPr>
          <w:ilvl w:val="0"/>
          <w:numId w:val="1002"/>
        </w:numPr>
        <w:pStyle w:val="Compact"/>
      </w:pPr>
      <w:r>
        <w:rPr>
          <w:bCs/>
          <w:b/>
        </w:rPr>
        <w:t xml:space="preserve">Phase 2 (Months 7-18): Infrastructure Development.</w:t>
      </w:r>
      <w:r>
        <w:t xml:space="preserve">Munich Germany. Provide subsidies for new practitioners entering the field.</w:t>
      </w:r>
    </w:p>
    <w:p>
      <w:pPr>
        <w:numPr>
          <w:ilvl w:val="0"/>
          <w:numId w:val="1002"/>
        </w:numPr>
        <w:pStyle w:val="Compact"/>
      </w:pPr>
      <w:r>
        <w:t xml:space="preserve">Phase 3 (Months 19-24): Evaluation and Scaling. Conduct a comprehensive review of outcomes in maternal health, birth satisfaction, and cost-efficiency. Based on findings, scale successful models citywide.</w:t>
      </w:r>
    </w:p>
    <w:bookmarkEnd w:id="32"/>
    <w:bookmarkStart w:id="33" w:name="expected-outcomes"/>
    <w:p>
      <w:pPr>
        <w:pStyle w:val="Heading2"/>
      </w:pPr>
      <w:r>
        <w:t xml:space="preserve">7. Expected Outcomes</w:t>
      </w:r>
    </w:p>
    <w:p>
      <w:pPr>
        <w:pStyle w:val="FirstParagraph"/>
      </w:pPr>
      <w:r>
        <w:t xml:space="preserve">If successfully implemented, this project will significantly enhance the quality of care for expectant mothers in</w:t>
      </w:r>
    </w:p>
    <w:p>
      <w:pPr>
        <w:pStyle w:val="BodyText"/>
      </w:pPr>
      <w:r>
        <w:t xml:space="preserve">Munich Germany. Key outcomes include:</w:t>
      </w:r>
    </w:p>
    <w:p>
      <w:pPr>
        <w:numPr>
          <w:ilvl w:val="0"/>
          <w:numId w:val="1003"/>
        </w:numPr>
        <w:pStyle w:val="Compact"/>
      </w:pPr>
      <w:r>
        <w:t xml:space="preserve">Increased Patient Satisfaction:Patients will experience more personalized care through continuous relationships with their chosen midwife.</w:t>
      </w:r>
    </w:p>
    <w:p>
      <w:pPr>
        <w:numPr>
          <w:ilvl w:val="0"/>
          <w:numId w:val="1003"/>
        </w:numPr>
        <w:pStyle w:val="Compact"/>
      </w:pPr>
      <w:r>
        <w:t xml:space="preserve">Better Health Equity:Multilingual support will ensure that minority communities in Munich receive equitable access to quality maternal health services.</w:t>
      </w:r>
    </w:p>
    <w:p>
      <w:pPr>
        <w:numPr>
          <w:ilvl w:val="0"/>
          <w:numId w:val="1003"/>
        </w:numPr>
        <w:pStyle w:val="Compact"/>
      </w:pPr>
      <w:r>
        <w:t xml:space="preserve">Cost-Effectiveness:By shifting appropriate cases from hospital births to community-based midwifery care, healthcare costs can be optimized without compromising safety.</w:t>
      </w:r>
    </w:p>
    <w:bookmarkEnd w:id="33"/>
    <w:bookmarkStart w:id="34" w:name="conclusion"/>
    <w:p>
      <w:pPr>
        <w:pStyle w:val="Heading2"/>
      </w:pPr>
      <w:r>
        <w:t xml:space="preserve">8. Conclusion</w:t>
      </w:r>
    </w:p>
    <w:p>
      <w:pPr>
        <w:pStyle w:val="FirstParagraph"/>
      </w:pPr>
      <w:r>
        <w:t xml:space="preserve">The role of the midwife is indispensable in ensuring healthy pregnancies and positive birth experiences. In the dynamic urban environment of</w:t>
      </w:r>
    </w:p>
    <w:p>
      <w:pPr>
        <w:pStyle w:val="BodyText"/>
      </w:pPr>
      <w:r>
        <w:t xml:space="preserve">Munich Germany, it is imperative to adapt and expand midwifery services to meet the diverse needs of its population. This project report advocates for a proactive approach that empowers midwives, leverages technology, and embraces cultural diversity.</w:t>
      </w:r>
    </w:p>
    <w:p>
      <w:pPr>
        <w:pStyle w:val="BodyText"/>
      </w:pPr>
      <w:r>
        <w:t xml:space="preserve">By prioritizing the integration of comprehensive midwifery care in</w:t>
      </w:r>
    </w:p>
    <w:p>
      <w:pPr>
        <w:pStyle w:val="BodyText"/>
      </w:pPr>
      <w:r>
        <w:t xml:space="preserve">Munich Germany, we can build a more resilient, compassionate, and effective healthcare system. The investment in midwifery is an investment in the future health of families and communities across Munich.</w:t>
      </w:r>
    </w:p>
    <w:bookmarkEnd w:id="34"/>
    <w:bookmarkStart w:id="35" w:name="references"/>
    <w:p>
      <w:pPr>
        <w:pStyle w:val="Heading2"/>
      </w:pPr>
      <w:r>
        <w:t xml:space="preserve">9. References</w:t>
      </w:r>
    </w:p>
    <w:p>
      <w:pPr>
        <w:numPr>
          <w:ilvl w:val="0"/>
          <w:numId w:val="1004"/>
        </w:numPr>
        <w:pStyle w:val="Compact"/>
      </w:pPr>
      <w:r>
        <w:t xml:space="preserve">Munich City Health Authority Annual Reports (2021-2023).</w:t>
      </w:r>
    </w:p>
    <w:p>
      <w:pPr>
        <w:numPr>
          <w:ilvl w:val="0"/>
          <w:numId w:val="1004"/>
        </w:numPr>
        <w:pStyle w:val="Compact"/>
      </w:pPr>
      <w:r>
        <w:t xml:space="preserve">Bundesverband Freier Hebammen und Entbindungspfleger in Deutschland e.V.</w:t>
      </w:r>
    </w:p>
    <w:p>
      <w:pPr>
        <w:numPr>
          <w:ilvl w:val="0"/>
          <w:numId w:val="1004"/>
        </w:numPr>
        <w:pStyle w:val="Compact"/>
      </w:pPr>
      <w:r>
        <w:t xml:space="preserve">German Federal Ministry of Family Affairs, Senior Citizens, Women and Youth guidelines on maternal care.</w:t>
      </w:r>
    </w:p>
    <w:p>
      <w:pPr>
        <w:pStyle w:val="FirstParagraph"/>
      </w:pP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Germany Munich</dc:title>
  <dc:creator/>
  <dc:language>en</dc:language>
  <cp:keywords/>
  <dcterms:created xsi:type="dcterms:W3CDTF">2026-07-29T08:53:16Z</dcterms:created>
  <dcterms:modified xsi:type="dcterms:W3CDTF">2026-07-29T08:53:16Z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