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0" w:name="Xe32d4ee707b67ff70d179e1224ffe84a57f1b2d"/>
    <w:p>
      <w:pPr>
        <w:pStyle w:val="Heading1"/>
      </w:pPr>
      <w:r>
        <w:t xml:space="preserve">Project Report on the Role and Implementation of Midwifery Services in Iran, Tehran</w:t>
      </w:r>
    </w:p>
    <w:p>
      <w:pPr>
        <w:pStyle w:val="FirstParagraph"/>
      </w:pPr>
      <w:r>
        <w:rPr>
          <w:bCs/>
          <w:b/>
        </w:rPr>
        <w:t xml:space="preserve">Date:</w:t>
      </w:r>
      <w:r>
        <w:t xml:space="preserve"> </w:t>
      </w:r>
      <w:r>
        <w:t xml:space="preserve">October 26, 2023</w:t>
      </w:r>
      <w:r>
        <w:br/>
      </w:r>
      <w:r>
        <w:rPr>
          <w:bCs/>
          <w:b/>
        </w:rPr>
        <w:t xml:space="preserve">To:</w:t>
      </w:r>
      <w:r>
        <w:t xml:space="preserve">The Ministry of Health and Medical Education (MOHME), Islamic Republic of Iran</w:t>
      </w:r>
      <w:r>
        <w:br/>
      </w:r>
    </w:p>
    <w:p>
      <w:pPr>
        <w:pStyle w:val="BodyText"/>
      </w:pPr>
      <w:r>
        <w:t xml:space="preserve">From:National Health Strategy Department</w:t>
      </w:r>
      <w:r>
        <w:br/>
      </w:r>
      <w:r>
        <w:rPr>
          <w:bCs/>
          <w:b/>
        </w:rPr>
        <w:t xml:space="preserve">Subject :</w:t>
      </w:r>
      <w:r>
        <w:t xml:space="preserve"> </w:t>
      </w:r>
      <w:r>
        <w:t xml:space="preserve">Analyze the Current State , Challenges , and Future Prospects of Midwifery Services in Tehran</w:t>
      </w:r>
    </w:p>
    <w:bookmarkStart w:id="20" w:name="executive-summary"/>
    <w:p>
      <w:pPr>
        <w:pStyle w:val="Heading2"/>
      </w:pPr>
      <w:r>
        <w:t xml:space="preserve">1. Executive Summary</w:t>
      </w:r>
    </w:p>
    <w:p>
      <w:pPr>
        <w:pStyle w:val="FirstParagraph"/>
      </w:pPr>
      <w:r>
        <w:t xml:space="preserve">This Project Report aims to evaluate the critical role of midwives within the healthcare infrastructure of Iran, with a specific focus on Tehran, the capital city. As a developing nation with one of the highest rates of female education in the Middle East , Iran has successfully integrated midwifery into its primary healthcare system. However , recent demographic shifts , changing maternal lifestyles in metropolitan areas like Tehran , and evolving medical standards necessitate a re-evaluation of current practices . This report highlights that while midwives are indispensable to maternal health outcomes in Iran Tehran, there is a need for enhanced professional autonomy, updated training curricula, and increased public awareness regarding the scope of midwifery care.</w:t>
      </w:r>
    </w:p>
    <w:bookmarkEnd w:id="20"/>
    <w:bookmarkStart w:id="21" w:name="introduction"/>
    <w:p>
      <w:pPr>
        <w:pStyle w:val="Heading2"/>
      </w:pPr>
      <w:r>
        <w:t xml:space="preserve">2. Introduction</w:t>
      </w:r>
    </w:p>
    <w:p>
      <w:pPr>
        <w:pStyle w:val="FirstParagraph"/>
      </w:pPr>
      <w:r>
        <w:t xml:space="preserve">The history of modern medicine in Iran dates back to the establishment of hospitals during the Qajar era . Today , Iran boasts a sophisticated healthcare system that serves as a model for many countries in the region . Within this system, midwives hold a distinguished position. Unlike in some Western countries where nursing and midwifery are distinct but separate professions, Iranian midwives are highly trained specialists who often manage pregnancies independently, especially in rural and semi-urban settings.</w:t>
      </w:r>
    </w:p>
    <w:p>
      <w:pPr>
        <w:pStyle w:val="BodyText"/>
      </w:pPr>
      <w:r>
        <w:t xml:space="preserve">However , Tehran presents a unique context. As the most populous city in Iran Tehran, it faces distinct challenges compared to the rest of the country. High population density , air pollution issues that may complicate pregnancies, and a growing demographic of older mothers seeking advanced obstetric care require a robust and adaptable midwifery framework.</w:t>
      </w:r>
    </w:p>
    <w:bookmarkEnd w:id="21"/>
    <w:bookmarkStart w:id="22" w:name="the-role-of-midwives-in-iran-tehran"/>
    <w:p>
      <w:pPr>
        <w:pStyle w:val="Heading2"/>
      </w:pPr>
      <w:r>
        <w:t xml:space="preserve">3. The Role of Midwives in Iran Tehran</w:t>
      </w:r>
    </w:p>
    <w:p>
      <w:pPr>
        <w:pStyle w:val="FirstParagraph"/>
      </w:pPr>
      <w:r>
        <w:t xml:space="preserve">In the Iranian healthcare system, midwives are trained at the university level through four-year doctoral programs (PhD) in Midwifery . This high level of education qualifies them to perform a wide range of duties:</w:t>
      </w:r>
    </w:p>
    <w:p>
      <w:pPr>
        <w:numPr>
          <w:ilvl w:val="0"/>
          <w:numId w:val="1001"/>
        </w:numPr>
        <w:pStyle w:val="Compact"/>
      </w:pPr>
      <w:r>
        <w:rPr>
          <w:bCs/>
          <w:b/>
        </w:rPr>
        <w:t xml:space="preserve">Prenatal Care :</w:t>
      </w:r>
      <w:r>
        <w:t xml:space="preserve"> </w:t>
      </w:r>
      <w:r>
        <w:t xml:space="preserve">Midwives conduct routine check-ups , monitor fetal development , and provide nutritional advice. In Tehran, where traffic congestion often delays access to specialized hospitals, community-based midwifery clinics play a vital role in ensuring timely prenatal visits.</w:t>
      </w:r>
    </w:p>
    <w:p>
      <w:pPr>
        <w:numPr>
          <w:ilvl w:val="0"/>
          <w:numId w:val="1001"/>
        </w:numPr>
        <w:pStyle w:val="Compact"/>
      </w:pPr>
      <w:r>
        <w:rPr>
          <w:bCs/>
          <w:b/>
        </w:rPr>
        <w:t xml:space="preserve">Labour and Delivery Support :</w:t>
      </w:r>
      <w:r>
        <w:t xml:space="preserve">Midwives are responsible for managing normal labour deliveries . In many private clinics across Tehran, midwives work alongside obstetricians to provide continuous emotional and physical support during birth.</w:t>
      </w:r>
    </w:p>
    <w:p>
      <w:pPr>
        <w:numPr>
          <w:ilvl w:val="0"/>
          <w:numId w:val="1001"/>
        </w:numPr>
        <w:pStyle w:val="Compact"/>
      </w:pPr>
      <w:r>
        <w:rPr>
          <w:bCs/>
          <w:b/>
        </w:rPr>
        <w:t xml:space="preserve">Postnatal Care :</w:t>
      </w:r>
      <w:r>
        <w:t xml:space="preserve">Beyond the hospital discharge, midwives follow up with mothers to monitor breastfeeding success , mental health (specifically postpartum depression), and infant growth . This continuity of care is crucial in large urban centers like Tehran where families may feel isolated despite their proximity to one another.</w:t>
      </w:r>
    </w:p>
    <w:p>
      <w:pPr>
        <w:numPr>
          <w:ilvl w:val="0"/>
          <w:numId w:val="1001"/>
        </w:numPr>
        <w:pStyle w:val="Compact"/>
      </w:pPr>
      <w:r>
        <w:rPr>
          <w:bCs/>
          <w:b/>
        </w:rPr>
        <w:t xml:space="preserve">Educational Role :</w:t>
      </w:r>
      <w:r>
        <w:t xml:space="preserve">Midwives serve as educators on family planning , contraceptive methods, and healthy lifestyle choices. Given the Iranian government’s interest in balancing population growth policies, this educational aspect is politically and socially significant.</w:t>
      </w:r>
    </w:p>
    <w:bookmarkEnd w:id="22"/>
    <w:bookmarkStart w:id="26" w:name="current-challenges-in-tehran"/>
    <w:p>
      <w:pPr>
        <w:pStyle w:val="Heading2"/>
      </w:pPr>
      <w:r>
        <w:t xml:space="preserve">4. Current Challenges in Tehran</w:t>
      </w:r>
    </w:p>
    <w:p>
      <w:pPr>
        <w:pStyle w:val="FirstParagraph"/>
      </w:pPr>
      <w:r>
        <w:t xml:space="preserve">While the foundation of midwifery in Iran is strong , several challenges hinder optimal performance, particularly within the metropolitan area of Iran Tehran:</w:t>
      </w:r>
    </w:p>
    <w:bookmarkStart w:id="23" w:name="professional-autonomy-and-legal-scope"/>
    <w:p>
      <w:pPr>
        <w:pStyle w:val="Heading3"/>
      </w:pPr>
      <w:r>
        <w:t xml:space="preserve">4.1. Professional Autonomy and Legal Scope</w:t>
      </w:r>
    </w:p>
    <w:p>
      <w:pPr>
        <w:pStyle w:val="FirstParagraph"/>
      </w:pPr>
      <w:r>
        <w:t xml:space="preserve">A primary concern for midwives in Tehran is the legal boundary of their practice . Obstetricians sometimes view midwifery as a subsidiary service rather than an independent profession . This tension can lead to underutilization of midwives’ skills, forcing them to perform tasks below their qualification level while physicians are occupied with complex surgeries. There is a pressing need for clear national guidelines that respect the independence of midwifery practice in low-risk pregnancies.</w:t>
      </w:r>
    </w:p>
    <w:bookmarkEnd w:id="23"/>
    <w:bookmarkStart w:id="24" w:name="urban-stressors"/>
    <w:p>
      <w:pPr>
        <w:pStyle w:val="Heading3"/>
      </w:pPr>
      <w:r>
        <w:t xml:space="preserve">4.2. Urban Stressors</w:t>
      </w:r>
    </w:p>
    <w:p>
      <w:pPr>
        <w:pStyle w:val="FirstParagraph"/>
      </w:pPr>
      <w:r>
        <w:t xml:space="preserve">Tehran faces significant environmental challenges , including air pollution and high levels of urban stress . These factors contribute to increased risks during pregnancy , such as pre-eclampsia and premature birth . Midwives in Tehran must be equipped with specialized training to manage these specific urban health risks. Current training modules sometimes lag behind the rapid changes in environmental health impacts.</w:t>
      </w:r>
    </w:p>
    <w:bookmarkEnd w:id="24"/>
    <w:bookmarkStart w:id="25" w:name="workforce-distribution"/>
    <w:p>
      <w:pPr>
        <w:pStyle w:val="Heading3"/>
      </w:pPr>
      <w:r>
        <w:t xml:space="preserve">4.3. Workforce Distribution</w:t>
      </w:r>
    </w:p>
    <w:p>
      <w:pPr>
        <w:pStyle w:val="FirstParagraph"/>
      </w:pPr>
      <w:r>
        <w:t xml:space="preserve">There is an imbalance in workforce distribution within Iran Tehran . The majority of experienced midwives prefer working in private clinics due to higher compensation and better working conditions, leaving public hospitals and underserved districts (such as the southern parts of Tehran) understaffed. This creates a disparity in access to quality maternal care for lower-income populations.</w:t>
      </w:r>
    </w:p>
    <w:bookmarkEnd w:id="25"/>
    <w:bookmarkEnd w:id="26"/>
    <w:bookmarkStart w:id="27" w:name="recommendations"/>
    <w:p>
      <w:pPr>
        <w:pStyle w:val="Heading2"/>
      </w:pPr>
      <w:r>
        <w:t xml:space="preserve">5. Recommendations</w:t>
      </w:r>
    </w:p>
    <w:p>
      <w:pPr>
        <w:pStyle w:val="FirstParagraph"/>
      </w:pPr>
      <w:r>
        <w:t xml:space="preserve">To enhance the effectiveness of midwifery services in Iran Tehran , the following strategic actions are recommended:</w:t>
      </w:r>
    </w:p>
    <w:p>
      <w:pPr>
        <w:numPr>
          <w:ilvl w:val="0"/>
          <w:numId w:val="1002"/>
        </w:numPr>
        <w:pStyle w:val="Compact"/>
      </w:pPr>
      <w:r>
        <w:rPr>
          <w:bCs/>
          <w:b/>
        </w:rPr>
        <w:t xml:space="preserve">Promote Integrated Care Models :</w:t>
      </w:r>
      <w:r>
        <w:t xml:space="preserve">The Ministry of Health should implement integrated care units where midwives and doctors collaborate seamlessly. This would ensure that high-risk cases are managed by specialists while low-risk pregnancies are comfortably handled by midwives, optimizing hospital resources.</w:t>
      </w:r>
    </w:p>
    <w:p>
      <w:pPr>
        <w:numPr>
          <w:ilvl w:val="0"/>
          <w:numId w:val="1002"/>
        </w:numPr>
        <w:pStyle w:val="Compact"/>
      </w:pPr>
      <w:r>
        <w:rPr>
          <w:bCs/>
          <w:b/>
        </w:rPr>
        <w:t xml:space="preserve">Specialized Urban Training :</w:t>
      </w:r>
      <w:r>
        <w:t xml:space="preserve">Update university curricula in Tehran to include modules on environmental health impacts on pregnancy, stress management techniques for urban mothers, and tele-midwifery practices. This will prepare midwives for the unique demands of metropolitan healthcare.</w:t>
      </w:r>
    </w:p>
    <w:p>
      <w:pPr>
        <w:numPr>
          <w:ilvl w:val="0"/>
          <w:numId w:val="1002"/>
        </w:numPr>
        <w:pStyle w:val="Compact"/>
      </w:pPr>
      <w:r>
        <w:rPr>
          <w:bCs/>
          <w:b/>
        </w:rPr>
        <w:t xml:space="preserve">Incentivize Public Sector Work :</w:t>
      </w:r>
      <w:r>
        <w:t xml:space="preserve">To address the workforce imbalance , financial incentives and career advancement opportunities should be introduced for midwives willing to work in public hospitals in underserved districts of Tehran. This could include loan forgiveness programs or additional housing support.</w:t>
      </w:r>
    </w:p>
    <w:p>
      <w:pPr>
        <w:numPr>
          <w:ilvl w:val="0"/>
          <w:numId w:val="1002"/>
        </w:numPr>
        <w:pStyle w:val="Compact"/>
      </w:pPr>
      <w:r>
        <w:rPr>
          <w:bCs/>
          <w:b/>
        </w:rPr>
        <w:t xml:space="preserve">Public Awareness Campaigns :</w:t>
      </w:r>
      <w:r>
        <w:t xml:space="preserve">Launch campaigns in Iran Tehran to educate the public on the benefits of midwife-led care for normal pregnancies. Changing societal perceptions will encourage more mothers to choose midwives as their primary caregivers during childbirth.</w:t>
      </w:r>
    </w:p>
    <w:bookmarkEnd w:id="27"/>
    <w:bookmarkStart w:id="28" w:name="conclusion"/>
    <w:p>
      <w:pPr>
        <w:pStyle w:val="Heading2"/>
      </w:pPr>
      <w:r>
        <w:t xml:space="preserve">6. Conclusion</w:t>
      </w:r>
    </w:p>
    <w:p>
      <w:pPr>
        <w:pStyle w:val="FirstParagraph"/>
      </w:pPr>
      <w:r>
        <w:t xml:space="preserve">The midwife is a cornerstone of maternal and child health in Iran . In Tehran, where the pace of life is rapid and environmental challenges are prevalent , the role of the midwife is more critical than ever. By addressing issues related to professional autonomy, urban-specific training, and equitable workforce distribution , Iran can further solidify its reputation for high-quality healthcare. Investing in midwifery is not just a medical necessity; it is a social imperative that contributes to the overall well-being of families in Iran Tehran.</w:t>
      </w:r>
    </w:p>
    <w:p>
      <w:pPr>
        <w:pStyle w:val="BodyText"/>
      </w:pPr>
      <w:r>
        <w:t xml:space="preserve">This Project Report serves as a call to action for policymakers, healthcare administrators, and academic institutions to collaborate on strengthening the midwifery sector. By empowering midwives , we empower mothers and ensure a healthier future for the next generation in Iran .</w:t>
      </w:r>
    </w:p>
    <w:bookmarkEnd w:id="28"/>
    <w:bookmarkStart w:id="29" w:name="references"/>
    <w:p>
      <w:pPr>
        <w:pStyle w:val="Heading2"/>
      </w:pPr>
      <w:r>
        <w:t xml:space="preserve">7. References</w:t>
      </w:r>
    </w:p>
    <w:p>
      <w:pPr>
        <w:numPr>
          <w:ilvl w:val="0"/>
          <w:numId w:val="1003"/>
        </w:numPr>
        <w:pStyle w:val="Compact"/>
      </w:pPr>
      <w:r>
        <w:rPr>
          <w:bCs/>
          <w:b/>
        </w:rPr>
        <w:t xml:space="preserve">National Center for Midwifery Research (NCMR) :</w:t>
      </w:r>
      <w:r>
        <w:t xml:space="preserve">Anual Statistical Report on Maternal Health in Tehran, 2023.</w:t>
      </w:r>
    </w:p>
    <w:p>
      <w:pPr>
        <w:numPr>
          <w:ilvl w:val="0"/>
          <w:numId w:val="1003"/>
        </w:numPr>
        <w:pStyle w:val="Compact"/>
      </w:pPr>
      <w:r>
        <w:rPr>
          <w:bCs/>
          <w:b/>
        </w:rPr>
        <w:t xml:space="preserve">Iranian Ministry of Health and Medical Education :</w:t>
      </w:r>
      <w:r>
        <w:t xml:space="preserve">Policies on Family Planning and Reproductive Health.</w:t>
      </w:r>
    </w:p>
    <w:p>
      <w:pPr>
        <w:numPr>
          <w:ilvl w:val="0"/>
          <w:numId w:val="1003"/>
        </w:numPr>
        <w:pStyle w:val="Compact"/>
      </w:pPr>
      <w:r>
        <w:rPr>
          <w:bCs/>
          <w:b/>
        </w:rPr>
        <w:t xml:space="preserve">Tehran University of Medical Sciences :</w:t>
      </w:r>
      <w:r>
        <w:t xml:space="preserve">Journal of Midwifery and Reproductive Health, Recent Studies on Urban Maternal Outcomes.</w:t>
      </w:r>
    </w:p>
    <w:p>
      <w:pPr>
        <w:numPr>
          <w:ilvl w:val="0"/>
          <w:numId w:val="1003"/>
        </w:numPr>
        <w:pStyle w:val="Compact"/>
      </w:pPr>
      <w:r>
        <w:rPr>
          <w:bCs/>
          <w:b/>
        </w:rPr>
        <w:t xml:space="preserve">World Health Organization (WHO) :</w:t>
      </w:r>
      <w:r>
        <w:t xml:space="preserve">Globally Consensus Definition for the Midwife Role.</w:t>
      </w:r>
    </w:p>
    <w:p>
      <w:pPr>
        <w:pStyle w:val="FirstParagraph"/>
      </w:pPr>
      <w:r>
        <w:rPr>
          <w:iCs/>
          <w:i/>
        </w:rPr>
        <w:t xml:space="preserve">This document is confidential and intended solely for the use of the Ministry of Health and Medical Education officials involved in strategic planning.</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in Iran Tehran</dc:title>
  <dc:creator/>
  <dc:language>en</dc:language>
  <cp:keywords/>
  <dcterms:created xsi:type="dcterms:W3CDTF">2026-07-29T11:38:04Z</dcterms:created>
  <dcterms:modified xsi:type="dcterms:W3CDTF">2026-07-29T11:38:04Z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