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Integration</w:t>
      </w:r>
      <w:r>
        <w:t xml:space="preserve"> </w:t>
      </w:r>
      <w:r>
        <w:t xml:space="preserve">of</w:t>
      </w:r>
      <w:r>
        <w:t xml:space="preserve"> </w:t>
      </w:r>
      <w:r>
        <w:t xml:space="preserve">Midwife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32" w:name="X2eab412476c0a8135ab13d7cbcbd408e95277a5"/>
    <w:p>
      <w:pPr>
        <w:pStyle w:val="Heading1"/>
      </w:pPr>
      <w:r>
        <w:t xml:space="preserve">Project Report: Strategic Implementation of Comprehensive Midwife Services in Japan Tokyo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Ministry of Health, Labour and Welfare (MHLW) &amp; The Tokyo Metropolitan Government Bureau of Social Welfare and Public Health</w:t>
      </w:r>
      <w:r>
        <w:br/>
      </w:r>
    </w:p>
    <w:p>
      <w:pPr>
        <w:pStyle w:val="BodyText"/>
      </w:pPr>
      <w:r>
        <w:t xml:space="preserve">From:Affiliated Medical Policy Research Group</w:t>
      </w:r>
      <w:r>
        <w:br/>
      </w: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outlines the strategic framework, operational challenges, and proposed solutions for expanding the role of the</w:t>
      </w:r>
      <w:r>
        <w:t xml:space="preserve"> </w:t>
      </w:r>
      <w:r>
        <w:rPr>
          <w:bCs/>
          <w:b/>
        </w:rPr>
        <w:t xml:space="preserve">Midwife</w:t>
      </w:r>
      <w:r>
        <w:t xml:space="preserve">(sanbifu) within the healthcare infrastructure of</w:t>
      </w:r>
    </w:p>
    <w:p>
      <w:pPr>
        <w:pStyle w:val="BodyText"/>
      </w:pPr>
      <w:r>
        <w:t xml:space="preserve">Japan Tokyo. As one of the world’s most rapidly aging societies, Japan faces a dual challenge: declining birth rates among young populations and an increasing demand for geriatric care. However, specifically in dense urban centers like</w:t>
      </w:r>
      <w:r>
        <w:t xml:space="preserve"> </w:t>
      </w:r>
      <w:r>
        <w:rPr>
          <w:bCs/>
          <w:b/>
        </w:rPr>
        <w:t xml:space="preserve">Tokyo</w:t>
      </w:r>
      <w:r>
        <w:t xml:space="preserve">, there is a critical gap in accessible, continuity-based maternal health services. This document argues that empowering midwives to practice with greater autonomy and visibility is not merely a clinical necessity but a socioeconomic imperative for sustaining the vitality of</w:t>
      </w:r>
    </w:p>
    <w:p>
      <w:pPr>
        <w:pStyle w:val="BodyText"/>
      </w:pPr>
      <w:r>
        <w:t xml:space="preserve">Japan Tokyo.</w:t>
      </w:r>
    </w:p>
    <w:bookmarkEnd w:id="20"/>
    <w:bookmarkStart w:id="21" w:name="X60c60b9f6f849f8ec8f1952a868128d72d39826"/>
    <w:p>
      <w:pPr>
        <w:pStyle w:val="Heading2"/>
      </w:pPr>
      <w:r>
        <w:t xml:space="preserve">2. Contextual Background: The Unique Landscape of Japan Tokyo</w:t>
      </w:r>
    </w:p>
    <w:p>
      <w:pPr>
        <w:pStyle w:val="FirstParagraph"/>
      </w:pPr>
      <w:r>
        <w:rPr>
          <w:bCs/>
          <w:b/>
        </w:rPr>
        <w:t xml:space="preserve">Japan Tokyo</w:t>
      </w:r>
      <w:r>
        <w:t xml:space="preserve">Tokyo is characterized by nuclear families, long working hours for both parents, and a severe shortage of childcare facilities (hoikuen). Consequently many women in</w:t>
      </w:r>
    </w:p>
    <w:p>
      <w:pPr>
        <w:pStyle w:val="BodyText"/>
      </w:pPr>
      <w:r>
        <w:t xml:space="preserve">Japan Tokyo feel isolated during pregnancy and postpartum periods.</w:t>
      </w:r>
    </w:p>
    <w:p>
      <w:pPr>
        <w:pStyle w:val="BodyText"/>
      </w:pPr>
      <w:r>
        <w:t xml:space="preserve">The current healthcare model in</w:t>
      </w:r>
      <w:r>
        <w:t xml:space="preserve"> </w:t>
      </w:r>
      <w:r>
        <w:rPr>
          <w:bCs/>
          <w:b/>
        </w:rPr>
        <w:t xml:space="preserve">Japan</w:t>
      </w:r>
      <w:r>
        <w:t xml:space="preserve">Midwife as the pivotal professional capable of bridging this gap between clinical medicine and holistic family support.</w:t>
      </w:r>
    </w:p>
    <w:bookmarkEnd w:id="21"/>
    <w:bookmarkStart w:id="22" w:name="Xc626375d4a19f29140d1818619fb9961ae9fa26"/>
    <w:p>
      <w:pPr>
        <w:pStyle w:val="Heading2"/>
      </w:pPr>
      <w:r>
        <w:t xml:space="preserve">3. Problem Statement: The Gap in Maternal Care Services</w:t>
      </w:r>
    </w:p>
    <w:p>
      <w:pPr>
        <w:pStyle w:val="FirstParagraph"/>
      </w:pPr>
      <w:r>
        <w:t xml:space="preserve">The core issue addressed in this project is the underutilization of midwifery skills within the Japanese legal and cultural framework. Although Japan has a high percentage of home births compared to other developed nations, the proportion attended by certified midwives rather than obstetricians remains low in urban settings due to several factors: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Limited Scope of Practice:</w:t>
      </w:r>
    </w:p>
    <w:p>
      <w:pPr>
        <w:numPr>
          <w:ilvl w:val="0"/>
          <w:numId w:val="1000"/>
        </w:numPr>
        <w:pStyle w:val="Compact"/>
      </w:pPr>
      <w:r>
        <w:t xml:space="preserve">Current regulations restrict the ability of</w:t>
      </w:r>
    </w:p>
    <w:p>
      <w:pPr>
        <w:numPr>
          <w:ilvl w:val="0"/>
          <w:numId w:val="1000"/>
        </w:numPr>
        <w:pStyle w:val="Compact"/>
      </w:pPr>
      <w:r>
        <w:t xml:space="preserve">Midwifes in Japan Tokyo to work independently without strict collaboration protocols with physicians, often causing delays in care continuity.</w:t>
      </w:r>
    </w:p>
    <w:p>
      <w:pPr>
        <w:numPr>
          <w:ilvl w:val="0"/>
          <w:numId w:val="1001"/>
        </w:numPr>
        <w:pStyle w:val="Compact"/>
      </w:pPr>
      <w:r>
        <w:t xml:space="preserve">Cultural Perception:A prevalent belief among many expectant mothers and their families that hospital births overseen by doctors are inherently safer, overshadowing the benefits of midwife-led continuity of care.</w:t>
      </w:r>
    </w:p>
    <w:p>
      <w:pPr>
        <w:pStyle w:val="FirstParagraph"/>
      </w:pPr>
      <w:r>
        <w:rPr>
          <w:bCs/>
          <w:b/>
        </w:rPr>
        <w:t xml:space="preserve">Japan Tokyo</w:t>
      </w:r>
      <w:r>
        <w:t xml:space="preserve">, with its limited physical space in hospitals and high operational costs, struggles to accommodate the time-intensive nature of midwifery. Therefore, integrating midwives into community health centers and primary care clinics is essential to decentralize maternity services.</w:t>
      </w:r>
    </w:p>
    <w:bookmarkEnd w:id="22"/>
    <w:bookmarkStart w:id="23" w:name="project-objectives"/>
    <w:p>
      <w:pPr>
        <w:pStyle w:val="Heading2"/>
      </w:pPr>
      <w:r>
        <w:t xml:space="preserve">4. Project Objectives</w:t>
      </w:r>
    </w:p>
    <w:p>
      <w:pPr>
        <w:pStyle w:val="FirstParagraph"/>
      </w:pPr>
      <w:r>
        <w:t xml:space="preserve">The primary goal of this initiative is to redefine the role of the</w:t>
      </w:r>
    </w:p>
    <w:p>
      <w:pPr>
        <w:pStyle w:val="BodyText"/>
      </w:pPr>
      <w:r>
        <w:t xml:space="preserve">Midwife in</w:t>
      </w:r>
      <w:r>
        <w:t xml:space="preserve"> </w:t>
      </w:r>
      <w:r>
        <w:rPr>
          <w:bCs/>
          <w:b/>
        </w:rPr>
        <w:t xml:space="preserve">Japan Tokyo</w:t>
      </w:r>
      <w:r>
        <w:t xml:space="preserve"> </w:t>
      </w:r>
      <w:r>
        <w:t xml:space="preserve">through three specific objectives:</w:t>
      </w:r>
    </w:p>
    <w:p>
      <w:pPr>
        <w:pStyle w:val="FirstParagraph"/>
      </w:pPr>
      <w:r>
        <w:t xml:space="preserve">Educational Reform:Promote advanced midwifery education that emphasizes holistic health, mental well-being, and public health administration.</w:t>
      </w:r>
    </w:p>
    <w:p>
      <w:pPr>
        <w:pStyle w:val="BodyText"/>
      </w:pPr>
      <w:r>
        <w:t xml:space="preserve">Policy Advocacy:Lobby for regulatory changes in</w:t>
      </w:r>
      <w:r>
        <w:t xml:space="preserve"> </w:t>
      </w:r>
      <w:r>
        <w:rPr>
          <w:bCs/>
          <w:b/>
        </w:rPr>
        <w:t xml:space="preserve">Japan</w:t>
      </w:r>
      <w:r>
        <w:t xml:space="preserve"> </w:t>
      </w:r>
      <w:r>
        <w:t xml:space="preserve">that allow midwives to operate community-based maternity care centers with greater autonomy, reducing the burden on large hospitals.</w:t>
      </w:r>
    </w:p>
    <w:p>
      <w:pPr>
        <w:pStyle w:val="BodyText"/>
      </w:pPr>
      <w:r>
        <w:t xml:space="preserve">Tokyos unique demographic requires a pilot program demonstrating how midwife-led care can reduce cesarean section rates and improve postpartum mental health outcomes.</w:t>
      </w:r>
    </w:p>
    <w:bookmarkEnd w:id="23"/>
    <w:bookmarkStart w:id="27" w:name="strategic-implementation-plan"/>
    <w:p>
      <w:pPr>
        <w:pStyle w:val="Heading2"/>
      </w:pPr>
      <w:r>
        <w:t xml:space="preserve">5. Strategic Implementation Plan</w:t>
      </w:r>
    </w:p>
    <w:bookmarkStart w:id="24" w:name="Xb2f2d3c8c1591d8f2593ab759524d3e412e6148"/>
    <w:p>
      <w:pPr>
        <w:pStyle w:val="Heading3"/>
      </w:pPr>
      <w:r>
        <w:t xml:space="preserve">Phase 1: Community Integration in Tokyo Ward Offices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first phase involves partnering with local ward offices across</w:t>
      </w:r>
    </w:p>
    <w:p>
      <w:pPr>
        <w:pStyle w:val="BodyText"/>
      </w:pPr>
      <w:r>
        <w:t xml:space="preserve">Tokyo Tokyo to establish "Maternity Support Hubs." These hubs will be staffed primarily by certified</w:t>
      </w:r>
    </w:p>
    <w:p>
      <w:pPr>
        <w:pStyle w:val="BodyText"/>
      </w:pPr>
      <w:r>
        <w:t xml:space="preserve">Midwifes who provide prenatal check-ups, breastfeeding support, and postpartum home visits. By embedding midwives into the existing public health infrastructure of</w:t>
      </w:r>
    </w:p>
    <w:p>
      <w:pPr>
        <w:pStyle w:val="BodyText"/>
      </w:pPr>
      <w:r>
        <w:t xml:space="preserve">Japan Tokyo, we can ensure that care is accessible to low-income families and those lacking familial support.</w:t>
      </w:r>
    </w:p>
    <w:bookmarkEnd w:id="24"/>
    <w:bookmarkStart w:id="25" w:name="phase-2-digital-health-infrastructure"/>
    <w:p>
      <w:pPr>
        <w:pStyle w:val="Heading3"/>
      </w:pPr>
      <w:r>
        <w:t xml:space="preserve">Phase 2: Digital Health Infrastructure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Leveraging</w:t>
      </w:r>
    </w:p>
    <w:p>
      <w:pPr>
        <w:pStyle w:val="BodyText"/>
      </w:pPr>
      <w:r>
        <w:t xml:space="preserve">Tokyos advanced technological landscape, we propose a digital platform where midwives can monitor high-risk pregnancies remotely. This hybrid model ensures that while the</w:t>
      </w:r>
    </w:p>
    <w:p>
      <w:pPr>
        <w:pStyle w:val="BodyText"/>
      </w:pPr>
      <w:r>
        <w:t xml:space="preserve">Midwife provides daily support and monitoring, data is shared securely with obstetricians for any medical complications. This collaboration strengthens the safety net of maternal healthcare in</w:t>
      </w:r>
    </w:p>
    <w:p>
      <w:pPr>
        <w:pStyle w:val="BodyText"/>
      </w:pPr>
      <w:r>
        <w:t xml:space="preserve">Japan.</w:t>
      </w:r>
    </w:p>
    <w:bookmarkEnd w:id="25"/>
    <w:bookmarkStart w:id="26" w:name="phase-3-public-awareness-campaign"/>
    <w:p>
      <w:pPr>
        <w:pStyle w:val="Heading3"/>
      </w:pPr>
      <w:r>
        <w:t xml:space="preserve">Phase 3: Public Awareness Campaign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 significant barrier in</w:t>
      </w:r>
    </w:p>
    <w:p>
      <w:pPr>
        <w:pStyle w:val="BodyText"/>
      </w:pPr>
      <w:r>
        <w:t xml:space="preserve">Japan Tokyo is the perception that midwife-led care is "less safe." A nationwide campaign, starting with pilot events in major districts of</w:t>
      </w:r>
    </w:p>
    <w:p>
      <w:pPr>
        <w:pStyle w:val="BodyText"/>
      </w:pPr>
      <w:r>
        <w:t xml:space="preserve">Tokyo, will highlight success stories. These campaigns will feature testimonials from families who experienced positive outcomes through midwife-led home births or community clinic deliveries.</w:t>
      </w:r>
    </w:p>
    <w:bookmarkEnd w:id="26"/>
    <w:bookmarkEnd w:id="27"/>
    <w:bookmarkStart w:id="28" w:name="challenges-and-risk-mitigation"/>
    <w:p>
      <w:pPr>
        <w:pStyle w:val="Heading2"/>
      </w:pPr>
      <w:r>
        <w:t xml:space="preserve">6. Challenges and Risk Mitigation</w:t>
      </w:r>
    </w:p>
    <w:p>
      <w:pPr>
        <w:pStyle w:val="FirstParagraph"/>
      </w:pPr>
      <w:r>
        <w:t xml:space="preserve">Cultural Resistance:The deep-rooted trust in physicians in</w:t>
      </w:r>
    </w:p>
    <w:p>
      <w:pPr>
        <w:pStyle w:val="BodyText"/>
      </w:pPr>
      <w:r>
        <w:t xml:space="preserve">Japan poses a challenge. Risk mitigation involves creating joint-care teams where obstetricians and midwives work side-by-side, demonstrating the complementary nature of their roles.</w:t>
      </w:r>
    </w:p>
    <w:p>
      <w:pPr>
        <w:pStyle w:val="BodyText"/>
      </w:pPr>
      <w:r>
        <w:t xml:space="preserve">Urban Space Constraints:In</w:t>
      </w:r>
    </w:p>
    <w:p>
      <w:pPr>
        <w:pStyle w:val="BodyText"/>
      </w:pPr>
      <w:r>
        <w:t xml:space="preserve">Tokyo Tokyo, real estate is expensive. The project proposes utilizing underused public spaces, such as community centers or libraries after hours, for midwifery consultations to minimize overhead costs.</w:t>
      </w:r>
    </w:p>
    <w:bookmarkEnd w:id="28"/>
    <w:bookmarkStart w:id="29" w:name="expected-outcomes-and-benefits"/>
    <w:p>
      <w:pPr>
        <w:pStyle w:val="Heading2"/>
      </w:pPr>
      <w:r>
        <w:t xml:space="preserve">7. Expected Outcomes and Benefits</w:t>
      </w:r>
    </w:p>
    <w:p>
      <w:pPr>
        <w:pStyle w:val="FirstParagraph"/>
      </w:pPr>
      <w:r>
        <w:t xml:space="preserve">The successful implementation of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's recommendations will yield significant benefits for</w:t>
      </w:r>
    </w:p>
    <w:p>
      <w:pPr>
        <w:pStyle w:val="BodyText"/>
      </w:pPr>
      <w:r>
        <w:t xml:space="preserve">Japan Tokyo:</w:t>
      </w:r>
    </w:p>
    <w:p>
      <w:pPr>
        <w:pStyle w:val="FirstParagraph"/>
      </w:pPr>
      <w:r>
        <w:t xml:space="preserve">Economic Efficiency:Midwife-led care is generally more cost-effective than physician-led hospital care. Reducing unnecessary medical interventions lowers national healthcare expenditures.</w:t>
      </w:r>
    </w:p>
    <w:p>
      <w:pPr>
        <w:pStyle w:val="BodyText"/>
      </w:pPr>
      <w:r>
        <w:t xml:space="preserve">Social Well-being:Enhanced support systems for mothers can combat postpartum depression and social isolation, key issues in modern</w:t>
      </w:r>
    </w:p>
    <w:p>
      <w:pPr>
        <w:pStyle w:val="BodyText"/>
      </w:pPr>
      <w:r>
        <w:t xml:space="preserve">Tokyo.</w:t>
      </w:r>
    </w:p>
    <w:p>
      <w:pPr>
        <w:pStyle w:val="BodyText"/>
      </w:pPr>
      <w:r>
        <w:t xml:space="preserve">Midwifes play a crucial role in empowering women to take charge of their reproductive health. By validating this profession within the legal and cultural framework of</w:t>
      </w:r>
      <w:r>
        <w:t xml:space="preserve"> </w:t>
      </w:r>
      <w:r>
        <w:rPr>
          <w:bCs/>
          <w:b/>
        </w:rPr>
        <w:t xml:space="preserve">Japan</w:t>
      </w:r>
      <w:r>
        <w:t xml:space="preserve">, we promote gender equity and professional diversity.</w:t>
      </w:r>
    </w:p>
    <w:bookmarkEnd w:id="29"/>
    <w:bookmarkStart w:id="31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The integration of comprehensive midwifery services is not merely an addition to the healthcare system in</w:t>
      </w:r>
    </w:p>
    <w:p>
      <w:pPr>
        <w:pStyle w:val="BodyText"/>
      </w:pPr>
      <w:r>
        <w:t xml:space="preserve">Japan Tokyo; it is a necessary evolution. This</w:t>
      </w:r>
    </w:p>
    <w:p>
      <w:pPr>
        <w:pStyle w:val="BodyText"/>
      </w:pPr>
      <w:r>
        <w:t xml:space="preserve">Project Report has demonstrated that by recognizing the unique value of the</w:t>
      </w:r>
    </w:p>
    <w:p>
      <w:pPr>
        <w:pStyle w:val="BodyText"/>
      </w:pPr>
      <w:r>
        <w:t xml:space="preserve">Midwife, we can create a more resilient, humane, and efficient maternity care model. The specific context of</w:t>
      </w:r>
      <w:r>
        <w:t xml:space="preserve"> </w:t>
      </w:r>
      <w:r>
        <w:rPr>
          <w:bCs/>
          <w:b/>
        </w:rPr>
        <w:t xml:space="preserve">Tokyo Tokyo</w:t>
      </w:r>
      <w:r>
        <w:t xml:space="preserve">—with its density, technology, and social pressures—requires innovative solutions that prioritize human connection alongside medical excellence.</w:t>
      </w:r>
    </w:p>
    <w:p>
      <w:pPr>
        <w:pStyle w:val="BodyText"/>
      </w:pPr>
      <w:r>
        <w:t xml:space="preserve">We urge the relevant authorities in</w:t>
      </w:r>
    </w:p>
    <w:p>
      <w:pPr>
        <w:pStyle w:val="BodyText"/>
      </w:pPr>
      <w:r>
        <w:t xml:space="preserve">Japan to consider the recommendations outlined herein. By embracing a midwife-centric approach to maternal health,</w:t>
      </w:r>
    </w:p>
    <w:p>
      <w:pPr>
        <w:pStyle w:val="BodyText"/>
      </w:pPr>
      <w:r>
        <w:t xml:space="preserve">Tokyo Tokyo can serve as a global model for how modern cities can support families, ensuring the healthy future of both mothers and children in one of the world's most dynamic metropolitan areas.</w:t>
      </w:r>
    </w:p>
    <w:bookmarkStart w:id="30" w:name="final-recommendation"/>
    <w:p>
      <w:pPr>
        <w:pStyle w:val="Heading3"/>
      </w:pPr>
      <w:r>
        <w:t xml:space="preserve">Final Recommendation</w:t>
      </w:r>
    </w:p>
    <w:p>
      <w:pPr>
        <w:pStyle w:val="FirstParagraph"/>
      </w:pPr>
      <w:r>
        <w:t xml:space="preserve">We recommend immediate funding for a 12-month pilot program in three diverse wards of</w:t>
      </w:r>
      <w:r>
        <w:t xml:space="preserve"> </w:t>
      </w:r>
      <w:r>
        <w:rPr>
          <w:bCs/>
          <w:b/>
        </w:rPr>
        <w:t xml:space="preserve">Tokyo Tokyo</w:t>
      </w:r>
      <w:r>
        <w:t xml:space="preserve">, focusing on training certified</w:t>
      </w:r>
    </w:p>
    <w:p>
      <w:pPr>
        <w:pStyle w:val="BodyText"/>
      </w:pPr>
      <w:r>
        <w:t xml:space="preserve">Midwifes to lead community maternity hubs. This data-driven approach will provide the evidence needed to scale this model across all of</w:t>
      </w:r>
    </w:p>
    <w:p>
      <w:pPr>
        <w:pStyle w:val="BodyText"/>
      </w:pPr>
      <w:r>
        <w:t xml:space="preserve">Japan.</w:t>
      </w:r>
    </w:p>
    <w:bookmarkEnd w:id="30"/>
    <w:p>
      <w:pPr>
        <w:pStyle w:val="BodyText"/>
      </w:pPr>
      <w:r>
        <w:rPr>
          <w:iCs/>
          <w:i/>
        </w:rPr>
        <w:t xml:space="preserve">This document is prepared for official review and policy consideration.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The Integration of Midwife Services in Japan Tokyo</dc:title>
  <dc:creator/>
  <dc:language>en</dc:language>
  <cp:keywords/>
  <dcterms:created xsi:type="dcterms:W3CDTF">2026-07-29T14:26:51Z</dcterms:created>
  <dcterms:modified xsi:type="dcterms:W3CDTF">2026-07-29T14:26:51Z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