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Midwife</w:t>
      </w:r>
      <w:r>
        <w:t xml:space="preserve"> </w:t>
      </w:r>
      <w:r>
        <w:t xml:space="preserve">Initiative</w:t>
      </w:r>
      <w:r>
        <w:t xml:space="preserve"> </w:t>
      </w:r>
      <w:r>
        <w:t xml:space="preserve">in</w:t>
      </w:r>
      <w:r>
        <w:t xml:space="preserve"> </w:t>
      </w:r>
      <w:r>
        <w:t xml:space="preserve">Morocco</w:t>
      </w:r>
      <w:r>
        <w:t xml:space="preserve"> </w:t>
      </w:r>
      <w:r>
        <w:t xml:space="preserve">Casablanca</w:t>
      </w:r>
    </w:p>
    <w:bookmarkStart w:id="33" w:name="X5afc1319de67f666b9a20da5104b1047824a224"/>
    <w:p>
      <w:pPr>
        <w:pStyle w:val="Heading1"/>
      </w:pPr>
      <w:r>
        <w:t xml:space="preserve">Project Report: Deployment of Specialized Midwifery Services in Morocco Casablanca</w:t>
      </w:r>
    </w:p>
    <w:p>
      <w:pPr>
        <w:pStyle w:val="FirstParagraph"/>
      </w:pPr>
      <w:r>
        <w:rPr>
          <w:bCs/>
          <w:b/>
        </w:rPr>
        <w:t xml:space="preserve">Date:</w:t>
      </w:r>
      <w:r>
        <w:t xml:space="preserve"> </w:t>
      </w:r>
      <w:r>
        <w:t xml:space="preserve">May 20, 2024</w:t>
      </w:r>
      <w:r>
        <w:br/>
      </w:r>
      <w:r>
        <w:rPr>
          <w:bCs/>
          <w:b/>
        </w:rPr>
        <w:t xml:space="preserve">To:</w:t>
      </w:r>
      <w:r>
        <w:t xml:space="preserve"> </w:t>
      </w:r>
      <w:r>
        <w:t xml:space="preserve">Ministry of Health and Social Protection, Royal Moroccan Government</w:t>
      </w:r>
      <w:r>
        <w:br/>
      </w:r>
    </w:p>
    <w:p>
      <w:pPr>
        <w:pStyle w:val="BodyText"/>
      </w:pPr>
      <w:r>
        <w:t xml:space="preserve">From: Project Implementation Unit</w:t>
      </w:r>
    </w:p>
    <w:p>
      <w:pPr>
        <w:pStyle w:val="BodyText"/>
      </w:pPr>
      <w:r>
        <w:br/>
      </w:r>
    </w:p>
    <w:bookmarkStart w:id="20" w:name="preface"/>
    <w:p>
      <w:pPr>
        <w:pStyle w:val="Heading3"/>
      </w:pPr>
      <w:r>
        <w:t xml:space="preserve">Preface</w:t>
      </w:r>
    </w:p>
    <w:p>
      <w:pPr>
        <w:pStyle w:val="FirstParagraph"/>
      </w:pPr>
      <w:r>
        <w:t xml:space="preserve">This report outlines the strategic deployment of the "Midwife" initiative within the dynamic urban landscape of Morocco Casablanca. This document serves as a comprehensive overview of our efforts to enhance maternal and neonatal health outcomes, reflecting our commitment to sustainable healthcare development in this major Moroccan metropolis.</w:t>
      </w:r>
    </w:p>
    <w:bookmarkEnd w:id="20"/>
    <w:bookmarkStart w:id="21" w:name="executive-summary"/>
    <w:p>
      <w:pPr>
        <w:pStyle w:val="Heading2"/>
      </w:pPr>
      <w:r>
        <w:t xml:space="preserve">1. Executive Summary</w:t>
      </w:r>
    </w:p>
    <w:p>
      <w:pPr>
        <w:pStyle w:val="FirstParagraph"/>
      </w:pPr>
      <w:r>
        <w:t xml:space="preserve">The primary objective of this project is to establish a robust network of qualified midwives across underserved districts in Morocco Casablanca. By focusing on the professional role and expansion of the "Midwife" as a key healthcare provider, we aim to reduce maternal mortality rates, improve prenatal care accessibility, and ensure safe delivery practices throughout Morocco Casablanca. This initiative aligns with the national health strategy to strengthen primary healthcare structures.</w:t>
      </w:r>
    </w:p>
    <w:bookmarkEnd w:id="21"/>
    <w:bookmarkStart w:id="22" w:name="background-and-context"/>
    <w:p>
      <w:pPr>
        <w:pStyle w:val="Heading2"/>
      </w:pPr>
      <w:r>
        <w:t xml:space="preserve">2. Background and Context</w:t>
      </w:r>
    </w:p>
    <w:p>
      <w:pPr>
        <w:pStyle w:val="FirstParagraph"/>
      </w:pPr>
      <w:r>
        <w:t xml:space="preserve">Morocco has made significant strides in healthcare infrastructure over the past decade; however, urban centers like Morocco Casablanca present unique challenges due to high population density and rapid urbanization. While hospital facilities are available, access during off-hours remains a critical gap. The traditional reliance on obstetricians for all birthing needs places an undue burden on specialists and often results in delayed care for normal pregnancies.</w:t>
      </w:r>
    </w:p>
    <w:p>
      <w:pPr>
        <w:pStyle w:val="BodyText"/>
      </w:pPr>
      <w:r>
        <w:t xml:space="preserve">In this context, the integration of the "Midwife" into the core healthcare delivery system is not merely an option but a necessity. Morocco Casablanca represents a microcosm of both opportunity and challenge: it is economically vibrant yet socially stratified, requiring targeted interventions that are culturally sensitive and medically rigorous.</w:t>
      </w:r>
    </w:p>
    <w:bookmarkEnd w:id="22"/>
    <w:bookmarkStart w:id="23" w:name="project-objectives"/>
    <w:p>
      <w:pPr>
        <w:pStyle w:val="Heading2"/>
      </w:pPr>
      <w:r>
        <w:t xml:space="preserve">3. Project Objectives</w:t>
      </w:r>
    </w:p>
    <w:p>
      <w:pPr>
        <w:numPr>
          <w:ilvl w:val="0"/>
          <w:numId w:val="1001"/>
        </w:numPr>
        <w:pStyle w:val="Compact"/>
      </w:pPr>
      <w:r>
        <w:rPr>
          <w:bCs/>
          <w:b/>
        </w:rPr>
        <w:t xml:space="preserve">Ratify the Scope:</w:t>
      </w:r>
      <w:r>
        <w:t xml:space="preserve">To officially recognize and empower the "Midwife" as a primary provider for low-risk pregnancies in Morocco Casablanca.</w:t>
      </w:r>
    </w:p>
    <w:p>
      <w:pPr>
        <w:numPr>
          <w:ilvl w:val="0"/>
          <w:numId w:val="1001"/>
        </w:numPr>
        <w:pStyle w:val="Compact"/>
      </w:pPr>
      <w:r>
        <w:rPr>
          <w:bCs/>
          <w:b/>
        </w:rPr>
        <w:t xml:space="preserve">Increase Access:</w:t>
      </w:r>
      <w:r>
        <w:t xml:space="preserve">To reduce travel time to emergency obstetric care by establishing midwife-led clinics in key neighborhoods of Morocco Casablanca.</w:t>
      </w:r>
    </w:p>
    <w:p>
      <w:pPr>
        <w:numPr>
          <w:ilvl w:val="0"/>
          <w:numId w:val="1001"/>
        </w:numPr>
        <w:pStyle w:val="Compact"/>
      </w:pPr>
      <w:r>
        <w:t xml:space="preserve">Education &amp; Training:Launch specialized training programs for local staff to become certified "Midwife" professionals, ensuring high standards of care tailored to the demographics of Morocco Casablanca.</w:t>
      </w:r>
    </w:p>
    <w:p>
      <w:pPr>
        <w:numPr>
          <w:ilvl w:val="0"/>
          <w:numId w:val="1001"/>
        </w:numPr>
        <w:pStyle w:val="Compact"/>
      </w:pPr>
      <w:r>
        <w:t xml:space="preserve">Data Integration:Create a digital registry for maternal health records within Morocco Casablanca to track outcomes and improve resource allocation.</w:t>
      </w:r>
    </w:p>
    <w:bookmarkEnd w:id="23"/>
    <w:bookmarkStart w:id="27" w:name="strategic-implementation-plan"/>
    <w:p>
      <w:pPr>
        <w:pStyle w:val="Heading2"/>
      </w:pPr>
      <w:r>
        <w:t xml:space="preserve">4. Strategic Implementation Plan</w:t>
      </w:r>
    </w:p>
    <w:bookmarkStart w:id="24" w:name="X5a4e28f6cc12772f35b73cc89dde43c90f5ba5b"/>
    <w:p>
      <w:pPr>
        <w:pStyle w:val="Heading3"/>
      </w:pPr>
      <w:r>
        <w:t xml:space="preserve">A. Recruitment and Certification of the Midwife</w:t>
      </w:r>
    </w:p>
    <w:p>
      <w:pPr>
        <w:pStyle w:val="FirstParagraph"/>
      </w:pPr>
      <w:r>
        <w:t xml:space="preserve">The success of this project hinges on the quality of personnel. We are partnering with local medical universities in Casablanca to identify promising candidates for midwifery training. The curriculum emphasizes emergency response, psychological support, and modern obstetric techniques. Each "Midwife" recruited will undergo a rigorous assessment period before being deployed to clinics across Morocco Casablanca.</w:t>
      </w:r>
    </w:p>
    <w:bookmarkEnd w:id="24"/>
    <w:bookmarkStart w:id="25" w:name="b.-clinic-establishment"/>
    <w:p>
      <w:pPr>
        <w:pStyle w:val="Heading3"/>
      </w:pPr>
      <w:r>
        <w:t xml:space="preserve">B. Clinic Establishment</w:t>
      </w:r>
    </w:p>
    <w:p>
      <w:pPr>
        <w:pStyle w:val="FirstParagraph"/>
      </w:pPr>
      <w:r>
        <w:t xml:space="preserve">We have identified five high-need districts within Morocco Casablanca for the initial phase of clinic deployment. These locations were chosen based on demographic data and existing healthcare gaps. Each clinic will be staffed by at least two "Midwife" specialists, equipped with essential diagnostic tools and emergency transport links to larger hospitals.</w:t>
      </w:r>
    </w:p>
    <w:bookmarkEnd w:id="25"/>
    <w:bookmarkStart w:id="26" w:name="c.-community-engagement"/>
    <w:p>
      <w:pPr>
        <w:pStyle w:val="Heading3"/>
      </w:pPr>
      <w:r>
        <w:t xml:space="preserve">C. Community Engagement</w:t>
      </w:r>
    </w:p>
    <w:p>
      <w:pPr>
        <w:pStyle w:val="FirstParagraph"/>
      </w:pPr>
      <w:r>
        <w:t xml:space="preserve">Awareness campaigns will be launched in Morocco Casablanca to educate the public on the benefits of midwife-led care. These campaigns will utilize local media, community leaders, and religious institutions to build trust and encourage expectant mothers to seek regular prenatal check-ups from a "Midwife."</w:t>
      </w:r>
    </w:p>
    <w:bookmarkEnd w:id="26"/>
    <w:bookmarkEnd w:id="27"/>
    <w:bookmarkStart w:id="28" w:name="challenges-and-mitigation-strategies"/>
    <w:p>
      <w:pPr>
        <w:pStyle w:val="Heading2"/>
      </w:pPr>
      <w:r>
        <w:t xml:space="preserve">5. Challenges and Mitigation Strategies</w:t>
      </w:r>
    </w:p>
    <w:p>
      <w:pPr>
        <w:pStyle w:val="FirstParagraph"/>
      </w:pPr>
      <w:r>
        <w:rPr>
          <w:bCs/>
          <w:b/>
        </w:rPr>
        <w:t xml:space="preserve">Cultural Barriers:</w:t>
      </w:r>
      <w:r>
        <w:t xml:space="preserve">In some conservative areas of Morocco Casablanca, families may prefer female doctors over midwives due to misconceptions about the scope of practice. To mitigate this, our "Midwife" professionals will receive additional training in community communication and cultural sensitivity.</w:t>
      </w:r>
    </w:p>
    <w:p>
      <w:pPr>
        <w:pStyle w:val="BodyText"/>
      </w:pPr>
      <w:r>
        <w:rPr>
          <w:bCs/>
          <w:b/>
        </w:rPr>
        <w:t xml:space="preserve">Resource Constraints:</w:t>
      </w:r>
      <w:r>
        <w:t xml:space="preserve">Maintaining equipment in high-traffic areas of Morocco Casablanca can be difficult. We have implemented a rigorous maintenance schedule and local partnerships for supply chain management to ensure the "Midwife" is never without necessary tools.</w:t>
      </w:r>
    </w:p>
    <w:p>
      <w:pPr>
        <w:pStyle w:val="BodyText"/>
      </w:pPr>
      <w:r>
        <w:rPr>
          <w:bCs/>
          <w:b/>
        </w:rPr>
        <w:t xml:space="preserve">Regulatory Hurdles:</w:t>
      </w:r>
      <w:r>
        <w:t xml:space="preserve">Navigating the regulatory framework in Morocco Casablanca requires constant collaboration with local health authorities. We have established a liaison office dedicated to ensuring all "Midwife" practices comply with national standards and regulations.</w:t>
      </w:r>
    </w:p>
    <w:bookmarkEnd w:id="28"/>
    <w:bookmarkStart w:id="29" w:name="expected-outcomes"/>
    <w:p>
      <w:pPr>
        <w:pStyle w:val="Heading2"/>
      </w:pPr>
      <w:r>
        <w:t xml:space="preserve">6. Expected Outcomes</w:t>
      </w:r>
    </w:p>
    <w:p>
      <w:pPr>
        <w:pStyle w:val="FirstParagraph"/>
      </w:pPr>
      <w:r>
        <w:t xml:space="preserve">Upon successful completion of the first year, we anticipate:</w:t>
      </w:r>
    </w:p>
    <w:p>
      <w:pPr>
        <w:pStyle w:val="BodyText"/>
      </w:pPr>
      <w:r>
        <w:br/>
      </w:r>
    </w:p>
    <w:p>
      <w:pPr>
        <w:numPr>
          <w:ilvl w:val="0"/>
          <w:numId w:val="1002"/>
        </w:numPr>
        <w:pStyle w:val="Compact"/>
      </w:pPr>
      <w:r>
        <w:t xml:space="preserve">A 30% reduction in emergency referral rates for normal births from our clinics to hospitals in Morocco Casablanca.</w:t>
      </w:r>
      <w:r>
        <w:br/>
      </w:r>
    </w:p>
    <w:p>
      <w:pPr>
        <w:numPr>
          <w:ilvl w:val="0"/>
          <w:numId w:val="1002"/>
        </w:numPr>
        <w:pStyle w:val="Compact"/>
      </w:pPr>
      <w:r>
        <w:t xml:space="preserve">An increase in the percentage of pregnant women receiving at least four prenatal visits from a "Midwife" by 40%.</w:t>
      </w:r>
      <w:r>
        <w:br/>
      </w:r>
    </w:p>
    <w:p>
      <w:pPr>
        <w:numPr>
          <w:ilvl w:val="0"/>
          <w:numId w:val="1002"/>
        </w:numPr>
        <w:pStyle w:val="Compact"/>
      </w:pPr>
      <w:r>
        <w:t xml:space="preserve">Improved patient satisfaction scores, specifically regarding the continuity of care provided by dedicated "Midwife" staff across Morocco Casablanca.</w:t>
      </w:r>
      <w:r>
        <w:br/>
      </w:r>
    </w:p>
    <w:bookmarkEnd w:id="29"/>
    <w:bookmarkStart w:id="30" w:name="budget-overview"/>
    <w:p>
      <w:pPr>
        <w:pStyle w:val="Heading2"/>
      </w:pPr>
      <w:r>
        <w:t xml:space="preserve">7. Budget Overview</w:t>
      </w:r>
    </w:p>
    <w:p>
      <w:pPr>
        <w:pStyle w:val="FirstParagraph"/>
      </w:pPr>
      <w:r>
        <w:t xml:space="preserve">The project requires significant initial investment in training facilities, clinic setup, and human resources. However, long-term savings are expected through reduced emergency room utilization and lower maternal health complication costs. Detailed financial projections are attached in Appendix A.</w:t>
      </w:r>
    </w:p>
    <w:bookmarkEnd w:id="30"/>
    <w:bookmarkStart w:id="32" w:name="conclusion"/>
    <w:p>
      <w:pPr>
        <w:pStyle w:val="Heading2"/>
      </w:pPr>
      <w:r>
        <w:t xml:space="preserve">8. Conclusion</w:t>
      </w:r>
    </w:p>
    <w:p>
      <w:pPr>
        <w:pStyle w:val="FirstParagraph"/>
      </w:pPr>
      <w:r>
        <w:t xml:space="preserve">The "Midwife" is not just a job title but a vital component of the healthcare ecosystem in Morocco Casablanca. By investing in this profession, we are investing in the health of mothers and children, contributing to the social stability and economic prosperity of Morocco Casablanca. This project report underscores our dedication to excellence, innovation, and compassion in delivering maternal health services.</w:t>
      </w:r>
    </w:p>
    <w:p>
      <w:pPr>
        <w:pStyle w:val="BodyText"/>
      </w:pPr>
      <w:r>
        <w:t xml:space="preserve">We urge stakeholders to support this initiative as we work together to create a healthier future for every family in Morocco Casablanca through the dedicated care of qualified "Midwife" professionals.</w:t>
      </w:r>
    </w:p>
    <w:p>
      <w:r>
        <w:pict>
          <v:rect style="width:0;height:1.5pt" o:hralign="center" o:hrstd="t" o:hr="t"/>
        </w:pict>
      </w:r>
    </w:p>
    <w:bookmarkStart w:id="31" w:name="end-of-report"/>
    <w:p>
      <w:pPr>
        <w:pStyle w:val="Heading3"/>
      </w:pPr>
      <w:r>
        <w:rPr>
          <w:bCs/>
          <w:b/>
        </w:rPr>
        <w:t xml:space="preserve">End of Report</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Midwife Initiative in Morocco Casablanca</dc:title>
  <dc:creator/>
  <dc:language>en</dc:language>
  <cp:keywords/>
  <dcterms:created xsi:type="dcterms:W3CDTF">2026-07-29T04:14:34Z</dcterms:created>
  <dcterms:modified xsi:type="dcterms:W3CDTF">2026-07-29T04:14:34Z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