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32" w:name="X7c09ff3dbf1cc2eaa8b4f9fd728fc9a263c0a56"/>
    <w:p>
      <w:pPr>
        <w:pStyle w:val="Heading1"/>
      </w:pPr>
      <w:r>
        <w:t xml:space="preserve">Project Report: Strengthening Maternal Healthcare via Specialized Midwifery Services in Sudan 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Health Development Council</w:t>
      </w:r>
      <w:r>
        <w:br/>
      </w:r>
      <w:r>
        <w:rPr>
          <w:bCs/>
          <w:b/>
        </w:rPr>
        <w:t xml:space="preserve">From:</w:t>
      </w:r>
      <w:r>
        <w:t xml:space="preserve"> </w:t>
      </w:r>
      <w:r>
        <w:t xml:space="preserve">Project Implementation Team, Khartoum Field Office</w:t>
      </w:r>
      <w:r>
        <w:br/>
      </w:r>
      <w:r>
        <w:rPr>
          <w:bCs/>
          <w:b/>
        </w:rPr>
        <w:t xml:space="preserve">Subject:</w:t>
      </w:r>
      <w:r>
        <w:t xml:space="preserve"> </w:t>
      </w:r>
      <w:r>
        <w:t xml:space="preserve">Comprehensive Analysis of Midwifery Interventions in the Capital Region</w:t>
      </w:r>
    </w:p>
    <w:p>
      <w:pPr>
        <w:pStyle w:val="BodyText"/>
      </w:pPr>
      <w:r>
        <w:br/>
      </w:r>
      <w:r>
        <w:br/>
      </w:r>
    </w:p>
    <w:p>
      <w:pPr>
        <w:pStyle w:val="BodyText"/>
      </w:pPr>
      <w:r>
        <w:rPr>
          <w:iCs/>
          <w:i/>
        </w:rPr>
        <w:t xml:space="preserve">Please note: The following document is a formal report detailing the strategic implementation of midwifery services.</w:t>
      </w:r>
    </w:p>
    <w:bookmarkStart w:id="20" w:name="executive-summary"/>
    <w:p>
      <w:pPr>
        <w:pStyle w:val="Heading2"/>
      </w:pPr>
      <w:r>
        <w:t xml:space="preserve">   1.0 Executive Summary</w:t>
      </w:r>
    </w:p>
    <w:p>
      <w:pPr>
        <w:pStyle w:val="FirstParagraph"/>
      </w:pPr>
      <w:r>
        <w:t xml:space="preserve">This Project Report outlines the critical assessment and subsequent intervention strategies regarding maternal health in Sudan Khartoum. The primary focus of this initiative is to elevate the standard of care by deploying highly skilled</w:t>
      </w:r>
      <w:r>
        <w:t xml:space="preserve"> </w:t>
      </w:r>
      <w:r>
        <w:rPr>
          <w:bCs/>
          <w:b/>
        </w:rPr>
        <w:t xml:space="preserve">Midwife</w:t>
      </w:r>
      <w:r>
        <w:t xml:space="preserve"> </w:t>
      </w:r>
      <w:r>
        <w:t xml:space="preserve">professionals within public health facilities across the capital region. The deteriorating healthcare infrastructure, compounded by recent socioeconomic challenges, has necessitated an urgent and targeted approach. This report details how the integration of specialized</w:t>
      </w:r>
      <w:r>
        <w:t xml:space="preserve"> </w:t>
      </w:r>
      <w:r>
        <w:rPr>
          <w:bCs/>
          <w:b/>
        </w:rPr>
        <w:t xml:space="preserve">Midwife</w:t>
      </w:r>
      <w:r>
        <w:t xml:space="preserve"> </w:t>
      </w:r>
      <w:r>
        <w:t xml:space="preserve">teams into the existing hospital systems in Sudan Khartoum serves as a pivotal mechanism for reducing maternal and neonatal mortality rates.</w:t>
      </w:r>
    </w:p>
    <w:bookmarkEnd w:id="20"/>
    <w:bookmarkStart w:id="21" w:name="background-and-context"/>
    <w:p>
      <w:pPr>
        <w:pStyle w:val="Heading2"/>
      </w:pPr>
      <w:r>
        <w:t xml:space="preserve">   2.0 Background and Context</w:t>
      </w:r>
    </w:p>
    <w:p>
      <w:pPr>
        <w:pStyle w:val="FirstParagraph"/>
      </w:pPr>
      <w:r>
        <w:t xml:space="preserve">The healthcare landscape in Sudan Khartoum has faced unprecedented strain over the last decade. As the political and economic hub of the nation, Sudan Khartoum attracts a high volume of internal migrants seeking employment and safety, thereby increasing the demand for essential health services. However, this demographic pressure has outpaced resource allocation. The maternal mortality ratio remains a significant concern, driven by limited access to skilled birth attendance and delayed emergency obstetric care.</w:t>
      </w:r>
    </w:p>
    <w:p>
      <w:pPr>
        <w:pStyle w:val="BodyText"/>
      </w:pPr>
      <w:r>
        <w:t xml:space="preserve">In this context, the role of the</w:t>
      </w:r>
      <w:r>
        <w:t xml:space="preserve"> </w:t>
      </w:r>
      <w:r>
        <w:rPr>
          <w:bCs/>
          <w:b/>
        </w:rPr>
        <w:t xml:space="preserve">Midwife</w:t>
      </w:r>
      <w:r>
        <w:t xml:space="preserve"> </w:t>
      </w:r>
      <w:r>
        <w:t xml:space="preserve">cannot be overstated. Historically in Sudan Khartoum, midwifery services were often viewed as secondary to physician-led interventions. This report argues for a paradigm shift where the</w:t>
      </w:r>
      <w:r>
        <w:t xml:space="preserve"> </w:t>
      </w:r>
      <w:r>
        <w:rPr>
          <w:bCs/>
          <w:b/>
        </w:rPr>
        <w:t xml:space="preserve">Midwife</w:t>
      </w:r>
      <w:r>
        <w:t xml:space="preserve"> </w:t>
      </w:r>
      <w:r>
        <w:t xml:space="preserve">is recognized as a primary healthcare provider capable of managing normal pregnancies and identifying complications early, thereby reducing the burden on overloaded tertiary hospitals in Sudan Khartoum.</w:t>
      </w:r>
    </w:p>
    <w:bookmarkEnd w:id="21"/>
    <w:bookmarkStart w:id="22" w:name="objectives-of-the-midwifery-initiative"/>
    <w:p>
      <w:pPr>
        <w:pStyle w:val="Heading2"/>
      </w:pPr>
      <w:r>
        <w:t xml:space="preserve">   3.0 Objectives of the Midwifery Initiative</w:t>
      </w:r>
    </w:p>
    <w:p>
      <w:pPr>
        <w:pStyle w:val="FirstParagraph"/>
      </w:pPr>
      <w:r>
        <w:t xml:space="preserve">The core objectives of this project are aligned with the Sustainable Development Goals (SDG 3) and specific national health targets for Sudan Khartoum:</w:t>
      </w:r>
    </w:p>
    <w:p>
      <w:pPr>
        <w:numPr>
          <w:ilvl w:val="0"/>
          <w:numId w:val="1001"/>
        </w:numPr>
        <w:pStyle w:val="Compact"/>
      </w:pPr>
      <w:r>
        <w:rPr>
          <w:bCs/>
          <w:b/>
        </w:rPr>
        <w:t xml:space="preserve">To Enhance Access:</w:t>
      </w:r>
      <w:r>
        <w:t xml:space="preserve"> </w:t>
      </w:r>
      <w:r>
        <w:t xml:space="preserve">Ensure that every woman in urban and peri-urban areas of Sudan Khartoum has access to a qualified</w:t>
      </w:r>
      <w:r>
        <w:t xml:space="preserve"> </w:t>
      </w:r>
      <w:r>
        <w:rPr>
          <w:bCs/>
          <w:b/>
        </w:rPr>
        <w:t xml:space="preserve">Midwife</w:t>
      </w:r>
      <w:r>
        <w:t xml:space="preserve"> </w:t>
      </w:r>
      <w:r>
        <w:t xml:space="preserve">during antenatal, intrapartum, and postnatal care.</w:t>
      </w:r>
    </w:p>
    <w:p>
      <w:pPr>
        <w:numPr>
          <w:ilvl w:val="0"/>
          <w:numId w:val="1001"/>
        </w:numPr>
        <w:pStyle w:val="Compact"/>
      </w:pPr>
      <w:r>
        <w:rPr>
          <w:bCs/>
          <w:b/>
        </w:rPr>
        <w:t xml:space="preserve">To Improve Competency:</w:t>
      </w:r>
      <w:r>
        <w:t xml:space="preserve"> </w:t>
      </w:r>
      <w:r>
        <w:t xml:space="preserve">Provide advanced training for existing midwifery staff in Sudan Khartoum hospitals to handle high-risk pregnancies effectively.</w:t>
      </w:r>
    </w:p>
    <w:p>
      <w:pPr>
        <w:numPr>
          <w:ilvl w:val="0"/>
          <w:numId w:val="1001"/>
        </w:numPr>
        <w:pStyle w:val="Compact"/>
      </w:pPr>
      <w:r>
        <w:rPr>
          <w:bCs/>
          <w:b/>
        </w:rPr>
        <w:t xml:space="preserve">To Reduce Mortality:</w:t>
      </w:r>
      <w:r>
        <w:t xml:space="preserve"> </w:t>
      </w:r>
      <w:r>
        <w:t xml:space="preserve">Aim for a 20% reduction in maternal and neonatal deaths within the first two years of implementation in selected districts of Sudan Khartoum.</w:t>
      </w:r>
    </w:p>
    <w:bookmarkEnd w:id="22"/>
    <w:bookmarkStart w:id="24" w:name="methodology-and-implementation-strategy"/>
    <w:p>
      <w:pPr>
        <w:pStyle w:val="Heading2"/>
      </w:pPr>
      <w:r>
        <w:t xml:space="preserve">   4.0 Methodology and Implementation Strategy</w:t>
      </w:r>
    </w:p>
    <w:p>
      <w:pPr>
        <w:pStyle w:val="FirstParagraph"/>
      </w:pPr>
      <w:r>
        <w:t xml:space="preserve">The project employs a multi-faceted approach to integrate the</w:t>
      </w:r>
      <w:r>
        <w:t xml:space="preserve"> </w:t>
      </w:r>
      <w:r>
        <w:rPr>
          <w:bCs/>
          <w:b/>
        </w:rPr>
        <w:t xml:space="preserve">Midwife</w:t>
      </w:r>
      <w:r>
        <w:t xml:space="preserve"> </w:t>
      </w:r>
      <w:r>
        <w:t xml:space="preserve">role deeply into the healthcare fabric of Sudan Khartoum.</w:t>
      </w:r>
    </w:p>
    <w:bookmarkStart w:id="23" w:name="section"/>
    <w:p>
      <w:pPr>
        <w:pStyle w:val="Heading3"/>
      </w:pPr>
    </w:p>
    <w:p>
      <w:pPr>
        <w:pStyle w:val="FirstParagraph"/>
      </w:pPr>
      <w:r>
        <w:br/>
      </w:r>
      <w:r>
        <w:br/>
      </w:r>
    </w:p>
    <w:bookmarkEnd w:id="23"/>
    <w:bookmarkEnd w:id="24"/>
    <w:bookmarkStart w:id="27" w:name="X790ce310f7b98ad3047d2b362f0955f9806d428"/>
    <w:p>
      <w:pPr>
        <w:pStyle w:val="Heading2"/>
      </w:pPr>
      <w:r>
        <w:t xml:space="preserve">   4.1 Infrastructure Assessment in Sudan Khartoum</w:t>
      </w:r>
    </w:p>
    <w:p>
      <w:pPr>
        <w:pStyle w:val="FirstParagraph"/>
      </w:pPr>
      <w:r>
        <w:t xml:space="preserve">A comprehensive audit was conducted across five major hospitals and twelve primary health centers in Sudan Khartoum. The assessment identified gaps in midwifery staffing ratios, supply chain logistics for essential obstetric supplies, and the physical infrastructure required to support dignified childbirth. In many facilities in Sudan Khartoum, there is a severe shortage of private birthing spaces, which negatively impacts the psychological well-being of mothers.</w:t>
      </w:r>
    </w:p>
    <w:bookmarkStart w:id="25" w:name="X3f8a8ffc63d2add696c27f2e810af87fc0549ad"/>
    <w:p>
      <w:pPr>
        <w:pStyle w:val="Heading3"/>
      </w:pPr>
      <w:r>
        <w:t xml:space="preserve">   4.2 Deployment and Training of Midwife Personnel</w:t>
      </w:r>
    </w:p>
    <w:p>
      <w:pPr>
        <w:pStyle w:val="FirstParagraph"/>
      </w:pPr>
      <w:r>
        <w:t xml:space="preserve">The cornerstone of this project is the strategic deployment of certified</w:t>
      </w:r>
      <w:r>
        <w:t xml:space="preserve"> </w:t>
      </w:r>
      <w:r>
        <w:rPr>
          <w:bCs/>
          <w:b/>
        </w:rPr>
        <w:t xml:space="preserve">Midwife</w:t>
      </w:r>
      <w:r>
        <w:t xml:space="preserve"> </w:t>
      </w:r>
      <w:r>
        <w:t xml:space="preserve">professionals. We have partnered with local nursing councils in Sudan Khartoum to recruit candidates who demonstrate both clinical excellence and cultural sensitivity. The training modules include:</w:t>
      </w:r>
    </w:p>
    <w:p>
      <w:pPr>
        <w:numPr>
          <w:ilvl w:val="0"/>
          <w:numId w:val="1002"/>
        </w:numPr>
        <w:pStyle w:val="Compact"/>
      </w:pPr>
      <w:r>
        <w:rPr>
          <w:bCs/>
          <w:b/>
        </w:rPr>
        <w:t xml:space="preserve">Risk Identification:</w:t>
      </w:r>
      <w:r>
        <w:t xml:space="preserve"> </w:t>
      </w:r>
      <w:r>
        <w:t xml:space="preserve">Training midwives to recognize signs of pre-eclampsia, hemorrhage, and fetal distress.</w:t>
      </w:r>
    </w:p>
    <w:p>
      <w:pPr>
        <w:numPr>
          <w:ilvl w:val="0"/>
          <w:numId w:val="1002"/>
        </w:numPr>
        <w:pStyle w:val="Compact"/>
      </w:pPr>
      <w:r>
        <w:rPr>
          <w:bCs/>
          <w:b/>
        </w:rPr>
        <w:t xml:space="preserve">Newborn Resuscitation:</w:t>
      </w:r>
      <w:r>
        <w:t xml:space="preserve"> </w:t>
      </w:r>
      <w:r>
        <w:t xml:space="preserve">Essential skills for immediate neonatal care provided by the attending</w:t>
      </w:r>
      <w:r>
        <w:t xml:space="preserve"> </w:t>
      </w:r>
      <w:r>
        <w:rPr>
          <w:bCs/>
          <w:b/>
        </w:rPr>
        <w:t xml:space="preserve">Midwife</w:t>
      </w:r>
      <w:r>
        <w:t xml:space="preserve">.</w:t>
      </w:r>
    </w:p>
    <w:p>
      <w:pPr>
        <w:numPr>
          <w:ilvl w:val="0"/>
          <w:numId w:val="1002"/>
        </w:numPr>
        <w:pStyle w:val="Compact"/>
      </w:pPr>
      <w:r>
        <w:rPr>
          <w:bCs/>
          <w:b/>
        </w:rPr>
        <w:t xml:space="preserve">Counseling and Education:</w:t>
      </w:r>
      <w:r>
        <w:t xml:space="preserve"> </w:t>
      </w:r>
      <w:r>
        <w:t xml:space="preserve">Empowering mothers in Sudan Khartoum to make informed decisions about their reproductive health.</w:t>
      </w:r>
    </w:p>
    <w:bookmarkEnd w:id="25"/>
    <w:bookmarkStart w:id="26" w:name="community-engagement-in-sudan-khartoum"/>
    <w:p>
      <w:pPr>
        <w:pStyle w:val="Heading3"/>
      </w:pPr>
      <w:r>
        <w:t xml:space="preserve">   4.3 Community Engagement in Sudan Khartoum</w:t>
      </w:r>
    </w:p>
    <w:p>
      <w:pPr>
        <w:pStyle w:val="FirstParagraph"/>
      </w:pPr>
      <w:r>
        <w:t xml:space="preserve">Moving beyond the clinic walls, this project report highlights the importance of community outreach. In many neighborhoods across Sudan Khartoum, traditional birth attendants still play a role in childbirth. We have initiated a collaboration program to train these community figures on when to refer patients to professional</w:t>
      </w:r>
      <w:r>
        <w:t xml:space="preserve"> </w:t>
      </w:r>
      <w:r>
        <w:rPr>
          <w:bCs/>
          <w:b/>
        </w:rPr>
        <w:t xml:space="preserve">Midwife</w:t>
      </w:r>
      <w:r>
        <w:t xml:space="preserve"> </w:t>
      </w:r>
      <w:r>
        <w:t xml:space="preserve">services. This bridge between traditional practices and modern medical midwifery is crucial for ensuring safety without alienating the local population.</w:t>
      </w:r>
    </w:p>
    <w:bookmarkEnd w:id="26"/>
    <w:bookmarkEnd w:id="27"/>
    <w:bookmarkStart w:id="28" w:name="challenges-and-mitigation-strategies"/>
    <w:p>
      <w:pPr>
        <w:pStyle w:val="Heading2"/>
      </w:pPr>
      <w:r>
        <w:t xml:space="preserve">   5.0 Challenges and Mitigation Strategies</w:t>
      </w:r>
    </w:p>
    <w:p>
      <w:pPr>
        <w:pStyle w:val="FirstParagraph"/>
      </w:pPr>
      <w:r>
        <w:t xml:space="preserve">The implementation of this project in Sudan Khartoum has not been without obstacles. The following challenges have been identified, along with corresponding mitigation strategies:</w:t>
      </w:r>
    </w:p>
    <w:p>
      <w:pPr>
        <w:numPr>
          <w:ilvl w:val="0"/>
          <w:numId w:val="1003"/>
        </w:numPr>
        <w:pStyle w:val="Compact"/>
      </w:pPr>
      <w:r>
        <w:rPr>
          <w:bCs/>
          <w:b/>
        </w:rPr>
        <w:t xml:space="preserve">Resource Scarcity:</w:t>
      </w:r>
      <w:r>
        <w:t xml:space="preserve"> </w:t>
      </w:r>
      <w:r>
        <w:t xml:space="preserve">Like many areas in Sudan Khartoum, supply chains for medical consumables can be disrupted.</w:t>
      </w:r>
      <w:r>
        <w:br/>
      </w:r>
      <w:r>
        <w:rPr>
          <w:iCs/>
          <w:i/>
        </w:rPr>
        <w:t xml:space="preserve">Mitigation:</w:t>
      </w:r>
      <w:r>
        <w:t xml:space="preserve"> </w:t>
      </w:r>
      <w:r>
        <w:t xml:space="preserve">We have established localized storage units and partnered with local NGOs to ensure a steady stock of gloves, sutures, and oxytocin for midwives.</w:t>
      </w:r>
    </w:p>
    <w:p>
      <w:pPr>
        <w:numPr>
          <w:ilvl w:val="0"/>
          <w:numId w:val="1003"/>
        </w:numPr>
        <w:pStyle w:val="Compact"/>
      </w:pPr>
      <w:r>
        <w:rPr>
          <w:bCs/>
          <w:b/>
        </w:rPr>
        <w:t xml:space="preserve">Cultural Barriers:</w:t>
      </w:r>
      <w:r>
        <w:t xml:space="preserve"> </w:t>
      </w:r>
      <w:r>
        <w:t xml:space="preserve">In some conservative areas of Sudan Khartoum, there is a preference for female-only healthcare providers.</w:t>
      </w:r>
      <w:r>
        <w:br/>
      </w:r>
      <w:r>
        <w:rPr>
          <w:iCs/>
          <w:i/>
        </w:rPr>
        <w:t xml:space="preserve">Mitigation:</w:t>
      </w:r>
      <w:r>
        <w:t xml:space="preserve"> </w:t>
      </w:r>
      <w:r>
        <w:t xml:space="preserve">Our recruitment strategy prioritizes female</w:t>
      </w:r>
      <w:r>
        <w:t xml:space="preserve"> </w:t>
      </w:r>
      <w:r>
        <w:rPr>
          <w:bCs/>
          <w:b/>
        </w:rPr>
        <w:t xml:space="preserve">Midwife</w:t>
      </w:r>
      <w:r>
        <w:t xml:space="preserve"> </w:t>
      </w:r>
      <w:r>
        <w:t xml:space="preserve">candidates to meet these cultural expectations, ensuring higher acceptance rates among the community.</w:t>
      </w:r>
    </w:p>
    <w:p>
      <w:pPr>
        <w:numPr>
          <w:ilvl w:val="0"/>
          <w:numId w:val="1003"/>
        </w:numPr>
        <w:pStyle w:val="Compact"/>
      </w:pPr>
      <w:r>
        <w:rPr>
          <w:bCs/>
          <w:b/>
        </w:rPr>
        <w:t xml:space="preserve">Economic Instability:</w:t>
      </w:r>
      <w:r>
        <w:t xml:space="preserve"> </w:t>
      </w:r>
      <w:r>
        <w:t xml:space="preserve">Inflation in Sudan Khartoum affects the operational costs of healthcare facilities.</w:t>
      </w:r>
      <w:r>
        <w:br/>
      </w:r>
      <w:r>
        <w:rPr>
          <w:iCs/>
          <w:i/>
        </w:rPr>
        <w:t xml:space="preserve">Mitigation:</w:t>
      </w:r>
      <w:r>
        <w:t xml:space="preserve"> </w:t>
      </w:r>
      <w:r>
        <w:t xml:space="preserve">The project includes a financial sustainability model where subsidized care is provided by trained</w:t>
      </w:r>
      <w:r>
        <w:t xml:space="preserve"> </w:t>
      </w:r>
      <w:r>
        <w:rPr>
          <w:bCs/>
          <w:b/>
        </w:rPr>
        <w:t xml:space="preserve">Midwife</w:t>
      </w:r>
      <w:r>
        <w:t xml:space="preserve"> </w:t>
      </w:r>
      <w:r>
        <w:t xml:space="preserve">teams, funded through international grants and local health insurance partnerships.</w:t>
      </w:r>
    </w:p>
    <w:bookmarkEnd w:id="28"/>
    <w:bookmarkStart w:id="29" w:name="expected-outcomes-and-impact-assessment"/>
    <w:p>
      <w:pPr>
        <w:pStyle w:val="Heading2"/>
      </w:pPr>
      <w:r>
        <w:t xml:space="preserve">   6.0 Expected Outcomes and Impact Assessment</w:t>
      </w:r>
    </w:p>
    <w:p>
      <w:pPr>
        <w:pStyle w:val="FirstParagraph"/>
      </w:pPr>
      <w:r>
        <w:t xml:space="preserve">The successful execution of this project in Sudan Khartoum is expected to yield profound results. By empowering the</w:t>
      </w:r>
      <w:r>
        <w:t xml:space="preserve"> </w:t>
      </w:r>
      <w:r>
        <w:rPr>
          <w:bCs/>
          <w:b/>
        </w:rPr>
        <w:t xml:space="preserve">Midwife</w:t>
      </w:r>
      <w:r>
        <w:t xml:space="preserve"> </w:t>
      </w:r>
      <w:r>
        <w:t xml:space="preserve">as a central figure in maternal care, we anticipate several key outcomes:</w:t>
      </w:r>
    </w:p>
    <w:p>
      <w:pPr>
        <w:numPr>
          <w:ilvl w:val="0"/>
          <w:numId w:val="1004"/>
        </w:numPr>
        <w:pStyle w:val="Compact"/>
      </w:pPr>
      <w:r>
        <w:rPr>
          <w:bCs/>
          <w:b/>
        </w:rPr>
        <w:t xml:space="preserve">Institutional Trust:</w:t>
      </w:r>
      <w:r>
        <w:t xml:space="preserve"> </w:t>
      </w:r>
      <w:r>
        <w:t xml:space="preserve">Increased trust in public health facilities in Sudan Khartoum will lead to higher rates of antenatal registration.</w:t>
      </w:r>
    </w:p>
    <w:p>
      <w:pPr>
        <w:numPr>
          <w:ilvl w:val="0"/>
          <w:numId w:val="1004"/>
        </w:numPr>
        <w:pStyle w:val="Compact"/>
      </w:pPr>
      <w:r>
        <w:rPr>
          <w:bCs/>
          <w:b/>
        </w:rPr>
        <w:t xml:space="preserve">Clinical Efficiency:</w:t>
      </w:r>
      <w:r>
        <w:t xml:space="preserve"> </w:t>
      </w:r>
      <w:r>
        <w:t xml:space="preserve">With skilled</w:t>
      </w:r>
      <w:r>
        <w:t xml:space="preserve"> </w:t>
      </w:r>
      <w:r>
        <w:rPr>
          <w:bCs/>
          <w:b/>
        </w:rPr>
        <w:t xml:space="preserve">Midwife</w:t>
      </w:r>
      <w:r>
        <w:t xml:space="preserve">-led care managing low-risk births, hospitals in Sudan Khartoum can redirect specialist doctors to handle complex surgical cases and emergencies.</w:t>
      </w:r>
    </w:p>
    <w:p>
      <w:pPr>
        <w:numPr>
          <w:ilvl w:val="0"/>
          <w:numId w:val="1004"/>
        </w:numPr>
        <w:pStyle w:val="Compact"/>
      </w:pPr>
      <w:r>
        <w:rPr>
          <w:bCs/>
          <w:b/>
        </w:rPr>
        <w:t xml:space="preserve">Data-Driven Care:</w:t>
      </w:r>
      <w:r>
        <w:t xml:space="preserve"> </w:t>
      </w:r>
      <w:r>
        <w:t xml:space="preserve">The project will introduce a digital health record system managed by midwives, allowing for real-time monitoring of maternal health trends across Sudan Khartoum.</w:t>
      </w:r>
    </w:p>
    <w:bookmarkEnd w:id="29"/>
    <w:bookmarkStart w:id="30" w:name="conclusion"/>
    <w:p>
      <w:pPr>
        <w:pStyle w:val="Heading2"/>
      </w:pPr>
      <w:r>
        <w:t xml:space="preserve">   7.0 Conclusion</w:t>
      </w:r>
    </w:p>
    <w:p>
      <w:pPr>
        <w:pStyle w:val="FirstParagraph"/>
      </w:pPr>
      <w:r>
        <w:t xml:space="preserve">This Project Report underscores the vital importance of integrating robust</w:t>
      </w:r>
      <w:r>
        <w:t xml:space="preserve"> </w:t>
      </w:r>
      <w:r>
        <w:rPr>
          <w:bCs/>
          <w:b/>
        </w:rPr>
        <w:t xml:space="preserve">Midwife</w:t>
      </w:r>
      <w:r>
        <w:t xml:space="preserve">-led services into the healthcare system of Sudan Khartoum. The evidence presented demonstrates that investing in midwifery is not merely a medical intervention but a humanitarian imperative. For the women and families residing in Sudan Khartoum, access to skilled, compassionate, and professional</w:t>
      </w:r>
      <w:r>
        <w:t xml:space="preserve"> </w:t>
      </w:r>
      <w:r>
        <w:rPr>
          <w:bCs/>
          <w:b/>
        </w:rPr>
        <w:t xml:space="preserve">Midwife</w:t>
      </w:r>
      <w:r>
        <w:t xml:space="preserve"> </w:t>
      </w:r>
      <w:r>
        <w:t xml:space="preserve">care represents hope for safer childbirths and healthier futures.</w:t>
      </w:r>
    </w:p>
    <w:p>
      <w:pPr>
        <w:pStyle w:val="BodyText"/>
      </w:pPr>
      <w:r>
        <w:t xml:space="preserve">The recommendations contained within this document call for immediate financial commitment from stakeholders and sustained political support from local authorities in Sudan Khartoum. By prioritizing the role of the</w:t>
      </w:r>
      <w:r>
        <w:t xml:space="preserve"> </w:t>
      </w:r>
      <w:r>
        <w:rPr>
          <w:bCs/>
          <w:b/>
        </w:rPr>
        <w:t xml:space="preserve">Midwife</w:t>
      </w:r>
      <w:r>
        <w:t xml:space="preserve">, we are not only improving health metrics but also affirming the dignity of motherhood in one of Africa’s most complex urban environments. The path forward requires a unified effort to ensure that every woman in Sudan Khartoum is met with competence, compassion, and clinical excellence by her attending</w:t>
      </w:r>
      <w:r>
        <w:t xml:space="preserve"> </w:t>
      </w:r>
      <w:r>
        <w:rPr>
          <w:bCs/>
          <w:b/>
        </w:rPr>
        <w:t xml:space="preserve">Midwife</w:t>
      </w:r>
      <w:r>
        <w:t xml:space="preserve">.</w:t>
      </w:r>
    </w:p>
    <w:bookmarkEnd w:id="30"/>
    <w:bookmarkStart w:id="31" w:name="references"/>
    <w:p>
      <w:pPr>
        <w:pStyle w:val="Heading2"/>
      </w:pPr>
      <w:r>
        <w:t xml:space="preserve">   8.0 References</w:t>
      </w:r>
    </w:p>
    <w:p>
      <w:pPr>
        <w:pStyle w:val="FirstParagraph"/>
      </w:pPr>
      <w:r>
        <w:rPr>
          <w:iCs/>
          <w:i/>
        </w:rPr>
        <w:t xml:space="preserve">(Note: References are indicative for the purpose of this report format)</w:t>
      </w:r>
    </w:p>
    <w:p>
      <w:pPr>
        <w:numPr>
          <w:ilvl w:val="0"/>
          <w:numId w:val="1005"/>
        </w:numPr>
        <w:pStyle w:val="Compact"/>
      </w:pPr>
      <w:r>
        <w:t xml:space="preserve">Sudan Ministry of Health. (2023). National Strategy for Maternal and Neonatal Health.</w:t>
      </w:r>
    </w:p>
    <w:p>
      <w:pPr>
        <w:numPr>
          <w:ilvl w:val="0"/>
          <w:numId w:val="1005"/>
        </w:numPr>
        <w:pStyle w:val="Compact"/>
      </w:pPr>
      <w:r>
        <w:t xml:space="preserve">International Confederation of Midwives. (2021). "The Core Competencies for Midwifery Practice."</w:t>
      </w:r>
    </w:p>
    <w:p>
      <w:pPr>
        <w:numPr>
          <w:ilvl w:val="0"/>
          <w:numId w:val="1005"/>
        </w:numPr>
        <w:pStyle w:val="Compact"/>
      </w:pPr>
      <w:r>
        <w:t xml:space="preserve">World Health Organization. (2019). "State of the World’s Nursing 2020: Investing in Education, Employment and Policy." focusing on Sub-Saharan contexts including Sudan Khartoum.</w:t>
      </w:r>
    </w:p>
    <w:p>
      <w:pPr>
        <w:pStyle w:val="FirstParagraph"/>
      </w:pPr>
      <w:r>
        <w:br/>
      </w:r>
    </w:p>
    <w:p>
      <w:pPr>
        <w:pStyle w:val="BodyText"/>
      </w:pPr>
      <w:r>
        <w:rPr>
          <w:bCs/>
          <w:b/>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Initiative in Sudan Khartoum</dc:title>
  <dc:creator/>
  <dc:language>en</dc:language>
  <cp:keywords/>
  <dcterms:created xsi:type="dcterms:W3CDTF">2026-07-29T10:19:39Z</dcterms:created>
  <dcterms:modified xsi:type="dcterms:W3CDTF">2026-07-29T10:19:39Z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