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1" w:name="X381165245276ae3085712b5505d641ad3918bfc"/>
    <w:p>
      <w:pPr>
        <w:pStyle w:val="Heading1"/>
      </w:pPr>
      <w:r>
        <w:t xml:space="preserve">Project Report: Enhancing Midwifery Care and Maternal Health Outcomes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Thailand; International Health Partnerships</w:t>
      </w:r>
      <w:r>
        <w:br/>
      </w:r>
      <w:r>
        <w:rPr>
          <w:bCs/>
          <w:b/>
        </w:rPr>
        <w:t xml:space="preserve">From:</w:t>
      </w:r>
      <w:r>
        <w:t xml:space="preserve"> </w:t>
      </w:r>
      <w:r>
        <w:t xml:space="preserve">Project Implementation Committee</w:t>
      </w:r>
      <w:r>
        <w:br/>
      </w:r>
    </w:p>
    <w:p>
      <w:pPr>
        <w:pStyle w:val="BodyText"/>
      </w:pPr>
      <w:r>
        <w:t xml:space="preserve">Strategic Expansion and Standardization of Midwifery Services in the Urban Metropolis</w:t>
      </w:r>
    </w:p>
    <w:bookmarkStart w:id="20" w:name="executive-summary"/>
    <w:p>
      <w:pPr>
        <w:pStyle w:val="Heading2"/>
      </w:pPr>
      <w:r>
        <w:t xml:space="preserve">1. Executive Summary</w:t>
      </w:r>
    </w:p>
    <w:p>
      <w:pPr>
        <w:pStyle w:val="FirstParagraph"/>
      </w:pPr>
      <w:r>
        <w:t xml:space="preserve">This project report outlines a comprehensive initiative designed to strengthen maternal health infrastructure by optimizing the role of professional midwives within the healthcare system of</w:t>
      </w:r>
      <w:r>
        <w:t xml:space="preserve"> </w:t>
      </w:r>
      <w:r>
        <w:rPr>
          <w:bCs/>
          <w:b/>
        </w:rPr>
        <w:t xml:space="preserve">Thailand Bangkok. As one of Asia’s most rapidly developing urban centers,</w:t>
      </w:r>
      <w:r>
        <w:rPr>
          <w:bCs/>
          <w:b/>
        </w:rPr>
        <w:t xml:space="preserve"> </w:t>
      </w:r>
      <w:r>
        <w:rPr>
          <w:bCs/>
          <w:b/>
          <w:bCs/>
          <w:b/>
        </w:rPr>
        <w:t xml:space="preserve">Thailand BangkokThailand Bangkok</w:t>
      </w:r>
    </w:p>
    <w:bookmarkEnd w:id="20"/>
    <w:bookmarkStart w:id="21" w:name="introduction-and-contextual-analysis"/>
    <w:p>
      <w:pPr>
        <w:pStyle w:val="Heading2"/>
      </w:pPr>
      <w:r>
        <w:t xml:space="preserve">2. Introduction and Contextual Analysis</w:t>
      </w:r>
    </w:p>
    <w:p>
      <w:pPr>
        <w:pStyle w:val="FirstParagraph"/>
      </w:pPr>
      <w:r>
        <w:t xml:space="preserve">The healthcare landscape in</w:t>
      </w:r>
      <w:r>
        <w:t xml:space="preserve"> </w:t>
      </w:r>
      <w:r>
        <w:rPr>
          <w:bCs/>
          <w:b/>
        </w:rPr>
        <w:t xml:space="preserve">Thailand BangkokThailand Bangkok</w:t>
      </w:r>
    </w:p>
    <w:p>
      <w:pPr>
        <w:pStyle w:val="BodyText"/>
      </w:pPr>
      <w:r>
        <w:t xml:space="preserve">Central to addressing these issues is the profession of the</w:t>
      </w:r>
      <w:r>
        <w:t xml:space="preserve"> </w:t>
      </w:r>
      <w:r>
        <w:rPr>
          <w:bCs/>
          <w:b/>
        </w:rPr>
        <w:t xml:space="preserve">Midwife. Historically viewed in some contexts merely as an assistant to obstetricians, modern midwifery emphasizes autonomous care, health education, and holistic support. In the context of</w:t>
      </w:r>
      <w:r>
        <w:rPr>
          <w:bCs/>
          <w:b/>
        </w:rPr>
        <w:t xml:space="preserve"> </w:t>
      </w:r>
      <w:r>
        <w:rPr>
          <w:bCs/>
          <w:b/>
          <w:bCs/>
          <w:b/>
        </w:rPr>
        <w:t xml:space="preserve">Thailand Bangkok, empowering midwives can alleviate pressure on hospital infrastructure by managing low-risk pregnancies effectively in community settings. This report details a project to redefine the scope of practice for</w:t>
      </w:r>
      <w:r>
        <w:rPr>
          <w:bCs/>
          <w:b/>
          <w:bCs/>
          <w:b/>
        </w:rPr>
        <w:t xml:space="preserve"> </w:t>
      </w:r>
      <w:r>
        <w:rPr>
          <w:bCs/>
          <w:b/>
          <w:bCs/>
          <w:b/>
          <w:bCs/>
          <w:b/>
        </w:rPr>
        <w:t xml:space="preserve">Midwife</w:t>
      </w:r>
    </w:p>
    <w:bookmarkEnd w:id="21"/>
    <w:bookmarkStart w:id="22" w:name="project-objectives"/>
    <w:p>
      <w:pPr>
        <w:pStyle w:val="Heading2"/>
      </w:pPr>
      <w:r>
        <w:t xml:space="preserve">3. Project Objectives</w:t>
      </w:r>
    </w:p>
    <w:p>
      <w:pPr>
        <w:numPr>
          <w:ilvl w:val="0"/>
          <w:numId w:val="1001"/>
        </w:numPr>
        <w:pStyle w:val="Compact"/>
      </w:pPr>
      <w:r>
        <w:t xml:space="preserve">To Standardize Training: Implement a rigorous continuing education module for all practicing midwives in</w:t>
      </w:r>
    </w:p>
    <w:p>
      <w:pPr>
        <w:numPr>
          <w:ilvl w:val="0"/>
          <w:numId w:val="1000"/>
        </w:numPr>
        <w:pStyle w:val="Compact"/>
      </w:pPr>
      <w:r>
        <w:t xml:space="preserve">Thailand Bangkok, focusing on emergency obstetric care and mental health support.</w:t>
      </w:r>
    </w:p>
    <w:p>
      <w:pPr>
        <w:numPr>
          <w:ilvl w:val="0"/>
          <w:numId w:val="1001"/>
        </w:numPr>
        <w:pStyle w:val="Compact"/>
      </w:pPr>
      <w:r>
        <w:t xml:space="preserve">To Reduce Intervention Rates: Utilize midwives to promote physiological birth, aiming to reduce the non-medically indicated cesarean section rate in public hospitals across</w:t>
      </w:r>
    </w:p>
    <w:p>
      <w:pPr>
        <w:numPr>
          <w:ilvl w:val="0"/>
          <w:numId w:val="1000"/>
        </w:numPr>
        <w:pStyle w:val="Compact"/>
      </w:pPr>
      <w:r>
        <w:t xml:space="preserve">Thailand Bangkok.</w:t>
      </w:r>
    </w:p>
    <w:p>
      <w:pPr>
        <w:numPr>
          <w:ilvl w:val="0"/>
          <w:numId w:val="1001"/>
        </w:numPr>
        <w:pStyle w:val="Compact"/>
      </w:pPr>
      <w:r>
        <w:t xml:space="preserve">To Enhance Accessibility: Deploy mobile midwifery units to underserved districts of</w:t>
      </w:r>
    </w:p>
    <w:p>
      <w:pPr>
        <w:numPr>
          <w:ilvl w:val="0"/>
          <w:numId w:val="1000"/>
        </w:numPr>
        <w:pStyle w:val="Compact"/>
      </w:pPr>
      <w:r>
        <w:t xml:space="preserve">Thailand Bangkok, ensuring equitable access to prenatal check-ups.</w:t>
      </w:r>
    </w:p>
    <w:p>
      <w:pPr>
        <w:numPr>
          <w:ilvl w:val="0"/>
          <w:numId w:val="1001"/>
        </w:numPr>
        <w:pStyle w:val="Compact"/>
      </w:pPr>
      <w:r>
        <w:t xml:space="preserve">To Leverage Technology: Integrate tele-midwifery platforms, allowing remote monitoring of pregnant women by certified midwives, thereby reducing the need for unnecessary hospital visits in congested areas.</w:t>
      </w:r>
    </w:p>
    <w:bookmarkEnd w:id="22"/>
    <w:bookmarkStart w:id="26" w:name="methodology-and-implementation-strategy"/>
    <w:p>
      <w:pPr>
        <w:pStyle w:val="Heading2"/>
      </w:pPr>
      <w:r>
        <w:t xml:space="preserve">4. Methodology and Implementation Strategy</w:t>
      </w:r>
    </w:p>
    <w:bookmarkStart w:id="23" w:name="X59df62a7972daf64906556d0e6964aebb9b13cc"/>
    <w:p>
      <w:pPr>
        <w:pStyle w:val="Heading3"/>
      </w:pPr>
      <w:r>
        <w:t xml:space="preserve">4.1. Curriculum Development for the Modern Midwife</w:t>
      </w:r>
    </w:p>
    <w:p>
      <w:pPr>
        <w:pStyle w:val="FirstParagraph"/>
      </w:pPr>
      <w:r>
        <w:t xml:space="preserve">The core of this project involves revising the training protocols for midwives in collaboration with Mahidol University and Chulalongkorn University’s medical faculties. The new curriculum will emphasize culturally competent care, acknowledging the multicultural fabric of</w:t>
      </w:r>
    </w:p>
    <w:p>
      <w:pPr>
        <w:pStyle w:val="BodyText"/>
      </w:pPr>
      <w:r>
        <w:t xml:space="preserve">Thailand Bangkok. Special attention will be paid to caring for migrant populations from neighboring countries, requiring language skills and cultural sensitivity training for midwives.</w:t>
      </w:r>
    </w:p>
    <w:bookmarkEnd w:id="23"/>
    <w:bookmarkStart w:id="24" w:name="community-based-midwifery-clinics"/>
    <w:p>
      <w:pPr>
        <w:pStyle w:val="Heading3"/>
      </w:pPr>
      <w:r>
        <w:t xml:space="preserve">4.2. Community-Based Midwifery Clinics</w:t>
      </w:r>
    </w:p>
    <w:p>
      <w:pPr>
        <w:pStyle w:val="FirstParagraph"/>
      </w:pPr>
      <w:r>
        <w:t xml:space="preserve">We propose the establishment of ten new community-based midwifery clinics in high-density areas such as Chatuchak, Bang Kapi, and Phra Nakhon. These clinics will be staffed primarily by senior midwives who can manage routine prenatal care, lactation consulting, and postnatal depression screenings. By shifting low-risk care to these primary units, tertiary hospitals in</w:t>
      </w:r>
      <w:r>
        <w:t xml:space="preserve"> </w:t>
      </w:r>
      <w:r>
        <w:rPr>
          <w:bCs/>
          <w:b/>
        </w:rPr>
        <w:t xml:space="preserve">Thailand Bangkok</w:t>
      </w:r>
    </w:p>
    <w:bookmarkEnd w:id="24"/>
    <w:bookmarkStart w:id="25" w:name="digital-health-integration"/>
    <w:p>
      <w:pPr>
        <w:pStyle w:val="Heading3"/>
      </w:pPr>
      <w:r>
        <w:t xml:space="preserve">4.3. Digital Health Integration</w:t>
      </w:r>
    </w:p>
    <w:p>
      <w:pPr>
        <w:pStyle w:val="FirstParagraph"/>
      </w:pPr>
      <w:r>
        <w:t xml:space="preserve">A dedicated mobile application will be developed for patients and midwives alike. This platform will allow women in</w:t>
      </w:r>
      <w:r>
        <w:t xml:space="preserve"> </w:t>
      </w:r>
      <w:r>
        <w:rPr>
          <w:bCs/>
          <w:b/>
        </w:rPr>
        <w:t xml:space="preserve">Thailand Bangkok</w:t>
      </w:r>
    </w:p>
    <w:bookmarkEnd w:id="25"/>
    <w:bookmarkEnd w:id="26"/>
    <w:bookmarkStart w:id="27" w:name="challenges-and-risk-management"/>
    <w:p>
      <w:pPr>
        <w:pStyle w:val="Heading2"/>
      </w:pPr>
      <w:r>
        <w:t xml:space="preserve">5. Challenges and Risk Management</w:t>
      </w:r>
    </w:p>
    <w:p>
      <w:pPr>
        <w:pStyle w:val="FirstParagraph"/>
      </w:pPr>
      <w:r>
        <w:t xml:space="preserve">Implementing this project in</w:t>
      </w:r>
      <w:r>
        <w:t xml:space="preserve"> </w:t>
      </w:r>
      <w:r>
        <w:rPr>
          <w:bCs/>
          <w:b/>
        </w:rPr>
        <w:t xml:space="preserve">Thailand Bangkok</w:t>
      </w:r>
    </w:p>
    <w:p>
      <w:pPr>
        <w:pStyle w:val="BodyText"/>
      </w:pPr>
      <w:r>
        <w:t xml:space="preserve">Additionally, traffic congestion in</w:t>
      </w:r>
      <w:r>
        <w:t xml:space="preserve"> </w:t>
      </w:r>
      <w:r>
        <w:rPr>
          <w:bCs/>
          <w:b/>
        </w:rPr>
        <w:t xml:space="preserve">Thailand Bangkok</w:t>
      </w:r>
    </w:p>
    <w:bookmarkEnd w:id="27"/>
    <w:bookmarkStart w:id="28" w:name="expected-outcomes-and-impact"/>
    <w:p>
      <w:pPr>
        <w:pStyle w:val="Heading2"/>
      </w:pPr>
      <w:r>
        <w:t xml:space="preserve">6. Expected Outcomes and Impact</w:t>
      </w:r>
    </w:p>
    <w:p>
      <w:pPr>
        <w:pStyle w:val="FirstParagraph"/>
      </w:pPr>
      <w:r>
        <w:t xml:space="preserve">If successfully implemented, this project is expected to yield measurable improvements in maternal and neonatal health indicators across</w:t>
      </w:r>
    </w:p>
    <w:p>
      <w:pPr>
        <w:pStyle w:val="BodyText"/>
      </w:pPr>
      <w:r>
        <w:t xml:space="preserve">Thailand Bangkok. We anticipate a 15% reduction in emergency cesarean sections within the first two years of operation. Furthermore, patient satisfaction scores are projected to rise due to the personalized attention provided by midwives. The integration of technology will also lead to more efficient resource allocation, reducing costs for both patients and the healthcare system.</w:t>
      </w:r>
    </w:p>
    <w:p>
      <w:pPr>
        <w:pStyle w:val="BodyText"/>
      </w:pPr>
      <w:r>
        <w:t xml:space="preserve">Moreover, this project serves as a pilot for potential nationwide expansion. By proving the efficacy of enhanced midwifery services in a complex urban environment like</w:t>
      </w:r>
    </w:p>
    <w:p>
      <w:pPr>
        <w:pStyle w:val="BodyText"/>
      </w:pPr>
      <w:r>
        <w:t xml:space="preserve">Thailand Bangkok, we can create a scalable model that addresses maternal health challenges throughout rural and urban Thailand alike.</w:t>
      </w:r>
    </w:p>
    <w:bookmarkEnd w:id="28"/>
    <w:bookmarkStart w:id="29" w:name="budget-and-resource-allocation"/>
    <w:p>
      <w:pPr>
        <w:pStyle w:val="Heading2"/>
      </w:pPr>
      <w:r>
        <w:t xml:space="preserve">7. Budget and Resource Allocation</w:t>
      </w:r>
    </w:p>
    <w:p>
      <w:pPr>
        <w:pStyle w:val="FirstParagraph"/>
      </w:pPr>
      <w:r>
        <w:t xml:space="preserve">The estimated budget for the initial phase of this project covers training programs, clinic infrastructure setup, software development, and public awareness campaigns. Funding will be sourced through a combination of government health grants, international development aid focused on maternal health in Southeast Asia, and private sector partnerships with medical technology firms. Detailed financial breakdowns are provided in Appendix A (not included in this summary).</w:t>
      </w:r>
    </w:p>
    <w:bookmarkEnd w:id="29"/>
    <w:bookmarkStart w:id="30" w:name="conclusion"/>
    <w:p>
      <w:pPr>
        <w:pStyle w:val="Heading2"/>
      </w:pPr>
      <w:r>
        <w:t xml:space="preserve">8. Conclusion</w:t>
      </w:r>
    </w:p>
    <w:p>
      <w:pPr>
        <w:pStyle w:val="FirstParagraph"/>
      </w:pPr>
      <w:r>
        <w:t xml:space="preserve">The revitalization of midwifery services is not merely a healthcare strategy but a societal imperative for</w:t>
      </w:r>
    </w:p>
    <w:p>
      <w:pPr>
        <w:pStyle w:val="BodyText"/>
      </w:pPr>
      <w:r>
        <w:t xml:space="preserve">Thailand Bangkok. By elevating the status, training, and technological integration of the midwife role, we can create a more resilient, accessible, and humane maternal health system. This project report demonstrates that investing in midwives is an investment in the future health of mothers and children in one of Asia’s most vital cities. We strongly recommend the immediate approval and funding of this initiative to begin pilot operations within the next quarter.</w:t>
      </w:r>
    </w:p>
    <w:p>
      <w:pPr>
        <w:pStyle w:val="BodyText"/>
      </w:pPr>
      <w:r>
        <w:rPr>
          <w:bCs/>
          <w:b/>
        </w:rPr>
        <w:t xml:space="preserve">Note on Terminology:</w:t>
      </w:r>
      <w:r>
        <w:t xml:space="preserve"> </w:t>
      </w:r>
      <w:r>
        <w:t xml:space="preserve">Throughout this document, specific references to "&lt; Strong&gt;Midwife" highlight the professional role being empowered, while repeated mentions of "&lt; strong&gt;Thailand Bangkok" underscore the geographic and demographic context driving these strategic decisions.</w:t>
      </w:r>
    </w:p>
    <w:p>
      <w:pPr>
        <w:pStyle w:val="BodyText"/>
      </w:pPr>
      <w:r>
        <w:t xml:space="preserve">© 2023 Project Implementation Committee.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Thailand Bangkok</dc:title>
  <dc:creator/>
  <dc:language>en</dc:language>
  <cp:keywords/>
  <dcterms:created xsi:type="dcterms:W3CDTF">2026-07-29T13:24:12Z</dcterms:created>
  <dcterms:modified xsi:type="dcterms:W3CDTF">2026-07-29T13:24:12Z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