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Integration</w:t>
      </w:r>
      <w:r>
        <w:t xml:space="preserve"> </w:t>
      </w:r>
      <w:r>
        <w:t xml:space="preserve">in</w:t>
      </w:r>
      <w:r>
        <w:t xml:space="preserve"> </w:t>
      </w:r>
      <w:r>
        <w:t xml:space="preserve">Turkey</w:t>
      </w:r>
      <w:r>
        <w:t xml:space="preserve"> </w:t>
      </w:r>
      <w:r>
        <w:t xml:space="preserve">Ankara</w:t>
      </w:r>
    </w:p>
    <w:p>
      <w:pPr>
        <w:pStyle w:val="FirstParagraph"/>
      </w:pPr>
      <w:r>
        <w:rPr>
          <w:bCs/>
          <w:b/>
        </w:rPr>
        <w:t xml:space="preserve">Project Report Title:</w:t>
      </w:r>
      <w:r>
        <w:t xml:space="preserve"> </w:t>
      </w:r>
      <w:r>
        <w:t xml:space="preserve">Comprehensive Integration and Enhancement of Midwife-Led Care Models in Turkey Ankara</w:t>
      </w:r>
      <w:r>
        <w:br/>
      </w:r>
      <w:r>
        <w:br/>
      </w:r>
      <w:r>
        <w:rPr>
          <w:bCs/>
          <w:b/>
        </w:rPr>
        <w:t xml:space="preserve">Date:</w:t>
      </w:r>
      <w:r>
        <w:t xml:space="preserve"> </w:t>
      </w:r>
      <w:r>
        <w:t xml:space="preserve">May 24, 2024</w:t>
      </w:r>
      <w:r>
        <w:br/>
      </w:r>
      <w:r>
        <w:br/>
      </w:r>
      <w:r>
        <w:rPr>
          <w:bCs/>
          <w:b/>
        </w:rPr>
        <w:t xml:space="preserve">The Ministry of Health, Republic of Turkey Ankara Regional Directorate &amp; Stakeholders</w:t>
      </w:r>
      <w:r>
        <w:br/>
      </w:r>
      <w:r>
        <w:rPr>
          <w:bCs/>
          <w:b/>
        </w:rPr>
        <w:t xml:space="preserve">&lt; br &gt;&lt; Strong &gt;Prepared By :Healthcare Strategy Unit &lt; /div &gt;</w:t>
      </w:r>
    </w:p>
    <w:bookmarkStart w:id="34" w:name="X521c4cd86ffd4c940174023b8c137f810cb6e32"/>
    <w:p>
      <w:pPr>
        <w:pStyle w:val="Heading1"/>
      </w:pPr>
      <w:r>
        <w:t xml:space="preserve">Project Report: Midwife Services Integration in Turkey Ankara</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enhancing the role of the midwife within the public healthcare system in Turkey Ankara. As a rapidly urbanizing capital city with diverse demographic needs, Turkey Ankara faces unique challenges regarding maternal and neonatal health. This document argues for a structural shift towards primary care models led by qualified midwives to improve birth outcomes, reduce cesarean section rates, and ensure equitable access to reproductive health services across all districts of Turkey Ankara.</w:t>
      </w:r>
    </w:p>
    <w:bookmarkEnd w:id="20"/>
    <w:bookmarkStart w:id="21" w:name="background-and-context"/>
    <w:p>
      <w:pPr>
        <w:pStyle w:val="Heading2"/>
      </w:pPr>
      <w:r>
        <w:t xml:space="preserve">2. Background and Context</w:t>
      </w:r>
    </w:p>
    <w:p>
      <w:pPr>
        <w:pStyle w:val="FirstParagraph"/>
      </w:pPr>
      <w:r>
        <w:t xml:space="preserve">In recent years, the healthcare landscape in Turkey has undergone significant transformation. However, disparities remain in urban centers like Turkey Ankara. While specialized obstetric care is widely available, primary preventive care and continuous support during pregnancy often lack sufficient personnel resources. The traditional model heavily relies on physicians for routine prenatal checks and postpartum visits, which creates bottlenecks in the system and limits the time available for each patient.</w:t>
      </w:r>
    </w:p>
    <w:p>
      <w:pPr>
        <w:pStyle w:val="BodyText"/>
      </w:pPr>
      <w:r>
        <w:t xml:space="preserve">The role of the midwife has historically been undervalued in certain aspects of Turkish healthcare delivery compared to European standards. Yet, global evidence demonstrates that midwifery-led continuity of care significantly improves satisfaction rates and clinical outcomes. In Turkey Ankara, where the population density is high and socioeconomic diversity is pronounced, leveraging the full scope of practice for the midwife is not just a matter of professional recognition but a public health imperative.</w:t>
      </w:r>
    </w:p>
    <w:bookmarkEnd w:id="21"/>
    <w:bookmarkStart w:id="22" w:name="problem-statement"/>
    <w:p>
      <w:pPr>
        <w:pStyle w:val="Heading2"/>
      </w:pPr>
      <w:r>
        <w:t xml:space="preserve">3. Problem Statement</w:t>
      </w:r>
    </w:p>
    <w:p>
      <w:pPr>
        <w:pStyle w:val="FirstParagraph"/>
      </w:pPr>
      <w:r>
        <w:t xml:space="preserve">The current healthcare infrastructure in Turkey Ankara struggles with several critical issues:</w:t>
      </w:r>
    </w:p>
    <w:p>
      <w:pPr>
        <w:numPr>
          <w:ilvl w:val="0"/>
          <w:numId w:val="1001"/>
        </w:numPr>
        <w:pStyle w:val="Compact"/>
      </w:pPr>
      <w:r>
        <w:rPr>
          <w:bCs/>
          <w:b/>
        </w:rPr>
        <w:t xml:space="preserve">Cesarean Section Rates:</w:t>
      </w:r>
      <w:r>
        <w:t xml:space="preserve"> </w:t>
      </w:r>
      <w:r>
        <w:t xml:space="preserve">The rate of cesarean deliveries, particularly in private and some public sectors within Turkey Ankara, remains higher than recommended by the World Health Organization. This is often due to a lack of continuous labor support, a key area where the midwife excels.</w:t>
      </w:r>
    </w:p>
    <w:p>
      <w:pPr>
        <w:numPr>
          <w:ilvl w:val="0"/>
          <w:numId w:val="1001"/>
        </w:numPr>
        <w:pStyle w:val="Compact"/>
      </w:pPr>
      <w:r>
        <w:rPr>
          <w:bCs/>
          <w:b/>
        </w:rPr>
        <w:t xml:space="preserve">Mental Health Support:</w:t>
      </w:r>
      <w:r>
        <w:t xml:space="preserve"> </w:t>
      </w:r>
      <w:r>
        <w:t xml:space="preserve">Postpartum depression and anxiety are underdiagnosed and undertreated. The medical model often overlooks psychosocial needs that midwives are specifically trained to address.</w:t>
      </w:r>
    </w:p>
    <w:p>
      <w:pPr>
        <w:numPr>
          <w:ilvl w:val="0"/>
          <w:numId w:val="1001"/>
        </w:numPr>
        <w:pStyle w:val="Compact"/>
      </w:pPr>
      <w:r>
        <w:rPr>
          <w:bCs/>
          <w:b/>
        </w:rPr>
        <w:t xml:space="preserve">Rural-Urban Divide within Ankara:</w:t>
      </w:r>
      <w:r>
        <w:t xml:space="preserve"> </w:t>
      </w:r>
      <w:r>
        <w:t xml:space="preserve">Districts on the periphery of Turkey Ankara often suffer from a shortage of specialized gynecologists, leaving gaps in routine prenatal care that could be effectively filled by mobile midwife clinics.</w:t>
      </w:r>
    </w:p>
    <w:bookmarkEnd w:id="22"/>
    <w:bookmarkStart w:id="26" w:name="project-objectives"/>
    <w:p>
      <w:pPr>
        <w:pStyle w:val="Heading2"/>
      </w:pPr>
      <w:r>
        <w:t xml:space="preserve">4. Project Objectives</w:t>
      </w:r>
    </w:p>
    <w:p>
      <w:pPr>
        <w:pStyle w:val="FirstParagraph"/>
      </w:pPr>
      <w:r>
        <w:t xml:space="preserve">This project aims to redefine the scope of practice for the midwife in Turkey Ankara through three primary objectives:</w:t>
      </w:r>
    </w:p>
    <w:bookmarkStart w:id="23" w:name="expansion-of-primary-care-roles"/>
    <w:p>
      <w:pPr>
        <w:pStyle w:val="Heading3"/>
      </w:pPr>
      <w:r>
        <w:t xml:space="preserve">4.1 Expansion of Primary Care Roles</w:t>
      </w:r>
    </w:p>
    <w:p>
      <w:pPr>
        <w:pStyle w:val="FirstParagraph"/>
      </w:pPr>
      <w:r>
        <w:t xml:space="preserve">To integrate the midwife as a first-point-of-contact provider for low-risk pregnancies and routine gynecological care in family health centers across Turkey Ankara. This will allow physicians to focus on high-risk cases, thereby optimizing resource allocation.</w:t>
      </w:r>
    </w:p>
    <w:bookmarkEnd w:id="23"/>
    <w:bookmarkStart w:id="24" w:name="reduction-of-interventional-births"/>
    <w:p>
      <w:pPr>
        <w:pStyle w:val="Heading3"/>
      </w:pPr>
      <w:r>
        <w:t xml:space="preserve">4.2 Reduction of Interventional Births</w:t>
      </w:r>
    </w:p>
    <w:p>
      <w:pPr>
        <w:pStyle w:val="FirstParagraph"/>
      </w:pPr>
      <w:r>
        <w:t xml:space="preserve">To implement continuous labor support protocols led by the midwife in maternity wards and birthing centers within Turkey Ankara hospitals. Evidence suggests that the presence of a dedicated midwife reduces the need for epidurals, instrumental deliveries, and cesarean sections.</w:t>
      </w:r>
    </w:p>
    <w:bookmarkEnd w:id="24"/>
    <w:bookmarkStart w:id="25" w:name="community-outreach-and-education"/>
    <w:p>
      <w:pPr>
        <w:pStyle w:val="Heading3"/>
      </w:pPr>
      <w:r>
        <w:t xml:space="preserve">4.3 Community Outreach and Education</w:t>
      </w:r>
    </w:p>
    <w:p>
      <w:pPr>
        <w:pStyle w:val="FirstParagraph"/>
      </w:pPr>
      <w:r>
        <w:t xml:space="preserve">To empower the midwife to lead community health initiatives in Turkey Ankara, focusing on breastfeeding support, newborn care education, and preconception counseling in underserved neighborhoods.</w:t>
      </w:r>
    </w:p>
    <w:bookmarkEnd w:id="25"/>
    <w:bookmarkEnd w:id="26"/>
    <w:bookmarkStart w:id="30" w:name="methodology-and-implementation-strategy"/>
    <w:p>
      <w:pPr>
        <w:pStyle w:val="Heading2"/>
      </w:pPr>
      <w:r>
        <w:t xml:space="preserve">5. Methodology and Implementation Strategy</w:t>
      </w:r>
    </w:p>
    <w:p>
      <w:pPr>
        <w:pStyle w:val="FirstParagraph"/>
      </w:pPr>
      <w:r>
        <w:t xml:space="preserve">The implementation of this project will be phased over a three-year period in Turkey Ankara.</w:t>
      </w:r>
    </w:p>
    <w:bookmarkStart w:id="27" w:name="Xce949c8c4e922e0b57585810514c0c459ef437c"/>
    <w:p>
      <w:pPr>
        <w:pStyle w:val="Heading3"/>
      </w:pPr>
      <w:r>
        <w:t xml:space="preserve">Phase 1: Policy Review and Training (Months 1-6)</w:t>
      </w:r>
    </w:p>
    <w:p>
      <w:pPr>
        <w:pStyle w:val="FirstParagraph"/>
      </w:pPr>
      <w:r>
        <w:t xml:space="preserve">We will collaborate with the Ministry of Health to revise legal frameworks governing the midwife license scope. Simultaneously, advanced training modules focusing on low-intervention birth management and psychosocial support will be developed for midwives in Turkey Ankara.</w:t>
      </w:r>
    </w:p>
    <w:bookmarkEnd w:id="27"/>
    <w:bookmarkStart w:id="28" w:name="Xe806ff6298a1a962e8ee2ed5f46bfcb0510d064"/>
    <w:p>
      <w:pPr>
        <w:pStyle w:val="Heading3"/>
      </w:pPr>
      <w:r>
        <w:t xml:space="preserve">Phase 2: Pilot Programs in Select Districts (Months 7-18)</w:t>
      </w:r>
    </w:p>
    <w:p>
      <w:pPr>
        <w:pStyle w:val="FirstParagraph"/>
      </w:pPr>
      <w:r>
        <w:t xml:space="preserve">Pilot projects will launch in three distinct districts of Turkey Ankara representing different socioeconomic statuses. One district will focus on urban family health centers, another on public hospital maternity wards, and the third on mobile community outreach units staffed by midwives.</w:t>
      </w:r>
    </w:p>
    <w:bookmarkEnd w:id="28"/>
    <w:bookmarkStart w:id="29" w:name="X209a822609f8a33ad0c09a4bc92128a690891fd"/>
    <w:p>
      <w:pPr>
        <w:pStyle w:val="Heading3"/>
      </w:pPr>
      <w:r>
        <w:t xml:space="preserve">Phase 3: Evaluation and Scale-Up (Months 19-36)</w:t>
      </w:r>
    </w:p>
    <w:p>
      <w:pPr>
        <w:pStyle w:val="FirstParagraph"/>
      </w:pPr>
      <w:r>
        <w:t xml:space="preserve">Data regarding birth outcomes, patient satisfaction, and cost-effectiveness will be analyzed. Based on these findings, the model will be scaled to cover all districts of Turkey Ankara.</w:t>
      </w:r>
    </w:p>
    <w:bookmarkEnd w:id="29"/>
    <w:bookmarkEnd w:id="30"/>
    <w:bookmarkStart w:id="31" w:name="expected-outcomes-and-impact"/>
    <w:p>
      <w:pPr>
        <w:pStyle w:val="Heading2"/>
      </w:pPr>
      <w:r>
        <w:t xml:space="preserve">6. Expected Outcomes and Impact</w:t>
      </w:r>
    </w:p>
    <w:p>
      <w:pPr>
        <w:pStyle w:val="FirstParagraph"/>
      </w:pPr>
      <w:r>
        <w:t xml:space="preserve">The successful integration of an empowered midwife model in Turkey Ankara is projected to yield significant benefits:</w:t>
      </w:r>
    </w:p>
    <w:p>
      <w:pPr>
        <w:numPr>
          <w:ilvl w:val="0"/>
          <w:numId w:val="1002"/>
        </w:numPr>
        <w:pStyle w:val="Compact"/>
      </w:pPr>
      <w:r>
        <w:rPr>
          <w:bCs/>
          <w:b/>
        </w:rPr>
        <w:t xml:space="preserve">Clinical Improvement:</w:t>
      </w:r>
      <w:r>
        <w:t xml:space="preserve">A measurable reduction in the primary cesarean section rate by at least 10% within the pilot districts.</w:t>
      </w:r>
    </w:p>
    <w:p>
      <w:pPr>
        <w:numPr>
          <w:ilvl w:val="0"/>
          <w:numId w:val="1002"/>
        </w:numPr>
        <w:pStyle w:val="Compact"/>
      </w:pPr>
      <w:r>
        <w:rPr>
          <w:bCs/>
          <w:b/>
        </w:rPr>
        <w:t xml:space="preserve">Patient Satisfaction:</w:t>
      </w:r>
      <w:r>
        <w:t xml:space="preserve">An increase in patient-reported satisfaction scores, particularly regarding emotional support and communication during childbirth.</w:t>
      </w:r>
    </w:p>
    <w:p>
      <w:pPr>
        <w:numPr>
          <w:ilvl w:val="0"/>
          <w:numId w:val="1002"/>
        </w:numPr>
        <w:pStyle w:val="Compact"/>
      </w:pPr>
      <w:r>
        <w:rPr>
          <w:bCs/>
          <w:b/>
        </w:rPr>
        <w:t xml:space="preserve">Economic Efficiency:</w:t>
      </w:r>
      <w:r>
        <w:t xml:space="preserve">Reduction in healthcare costs associated with neonatal intensive care unit (NICU) admissions due to complications from unnecessary interventions.</w:t>
      </w:r>
    </w:p>
    <w:p>
      <w:pPr>
        <w:numPr>
          <w:ilvl w:val="0"/>
          <w:numId w:val="1002"/>
        </w:numPr>
        <w:pStyle w:val="Compact"/>
      </w:pPr>
      <w:r>
        <w:rPr>
          <w:bCs/>
          <w:b/>
        </w:rPr>
        <w:t xml:space="preserve">Health Equity:</w:t>
      </w:r>
      <w:r>
        <w:t xml:space="preserve">Better access to prenatal and postnatal care for women living in peripheral districts of Turkey Ankara who currently face barriers to seeing specialist doctors.</w:t>
      </w:r>
    </w:p>
    <w:bookmarkEnd w:id="31"/>
    <w:bookmarkStart w:id="32" w:name="challenges-and-risk-management"/>
    <w:p>
      <w:pPr>
        <w:pStyle w:val="Heading2"/>
      </w:pPr>
      <w:r>
        <w:t xml:space="preserve">7. Challenges and Risk Management</w:t>
      </w:r>
    </w:p>
    <w:p>
      <w:pPr>
        <w:pStyle w:val="FirstParagraph"/>
      </w:pPr>
      <w:r>
        <w:t xml:space="preserve">A potential challenge lies in professional resistance from certain medical sectors accustomed to the traditional hierarchy. To mitigate this, the project will emphasize interdisciplinary collaboration, positioning the midwife not as a replacement for physicians but as an essential partner in a multidisciplinary team. Additionally, ensuring adequate staffing levels in Turkey Ankara to prevent burnout among midwives who may take on increased workloads is critical.</w:t>
      </w:r>
    </w:p>
    <w:bookmarkEnd w:id="32"/>
    <w:bookmarkStart w:id="33" w:name="conclusion"/>
    <w:p>
      <w:pPr>
        <w:pStyle w:val="Heading2"/>
      </w:pPr>
      <w:r>
        <w:t xml:space="preserve">8. Conclusion</w:t>
      </w:r>
    </w:p>
    <w:p>
      <w:pPr>
        <w:pStyle w:val="FirstParagraph"/>
      </w:pPr>
      <w:r>
        <w:t xml:space="preserve">The enhancement of the midwife's role is not merely an administrative adjustment but a fundamental shift towards patient-centered, holistic care. For Turkey Ankara, adopting this model represents a commitment to modernizing healthcare services and improving maternal health standards in line with international best practices. By fully utilizing the expertise of the midwife, Turkey Ankara can lead the nation in achieving healthier outcomes for mothers and infants, fostering a more resilient and responsive public health system.</w:t>
      </w:r>
    </w:p>
    <w:p>
      <w:pPr>
        <w:pStyle w:val="BodyText"/>
      </w:pPr>
      <w:r>
        <w:t xml:space="preserve">End of Project Report</w:t>
      </w:r>
      <w:r>
        <w:br/>
      </w:r>
      <w:r>
        <w:t xml:space="preserve">Document prepared for official use regarding healthcare initiatives in Turkey Ankara.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Integration in Turkey Ankara</dc:title>
  <dc:creator/>
  <dc:language>en</dc:language>
  <cp:keywords/>
  <dcterms:created xsi:type="dcterms:W3CDTF">2026-07-29T14:45:02Z</dcterms:created>
  <dcterms:modified xsi:type="dcterms:W3CDTF">2026-07-29T14:45:02Z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