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7b2479f30d42d6e507eff0f5ac284b29c41b765"/>
    <w:p>
      <w:pPr>
        <w:pStyle w:val="Heading1"/>
      </w:pPr>
      <w:r>
        <w:t xml:space="preserve">Project Report: The Critical Role of the Midwife within United Kingdom London</w:t>
      </w:r>
    </w:p>
    <w:p>
      <w:pPr>
        <w:pStyle w:val="FirstParagraph"/>
      </w:pPr>
      <w:r>
        <w:rPr>
          <w:bCs/>
          <w:b/>
        </w:rPr>
        <w:t xml:space="preserve">Date:</w:t>
      </w:r>
    </w:p>
    <w:p>
      <w:pPr>
        <w:pStyle w:val="BodyText"/>
      </w:pPr>
      <w:r>
        <w:rPr>
          <w:bCs/>
          <w:b/>
        </w:rPr>
        <w:t xml:space="preserve">To:</w:t>
      </w:r>
    </w:p>
    <w:p>
      <w:pPr>
        <w:pStyle w:val="BodyText"/>
      </w:pPr>
      <w:r>
        <w:t xml:space="preserve">The National Health Service (NHS) Strategic Planning Committee, London Region</w:t>
      </w:r>
      <w:r>
        <w:br/>
      </w:r>
      <w:r>
        <w:rPr>
          <w:bCs/>
          <w:b/>
        </w:rPr>
        <w:t xml:space="preserve">From:</w:t>
      </w:r>
    </w:p>
    <w:p>
      <w:pPr>
        <w:pStyle w:val="BodyText"/>
      </w:pPr>
      <w:r>
        <w:t xml:space="preserve">NHS Maternity Services Review Board</w:t>
      </w:r>
      <w:r>
        <w:br/>
      </w:r>
      <w:r>
        <w:rPr>
          <w:bCs/>
          <w:b/>
        </w:rPr>
        <w:t xml:space="preserve">Subject:</w:t>
      </w:r>
    </w:p>
    <w:p>
      <w:pPr>
        <w:pStyle w:val="BodyText"/>
      </w:pPr>
      <w:r>
        <w:t xml:space="preserve">A Comprehensive Analysis of Midwifery Care in United Kingdom London</w:t>
      </w:r>
    </w:p>
    <w:bookmarkStart w:id="20" w:name="executive-summary"/>
    <w:p>
      <w:pPr>
        <w:pStyle w:val="Heading2"/>
      </w:pPr>
      <w:r>
        <w:t xml:space="preserve">1. Executive Summary</w:t>
      </w:r>
    </w:p>
    <w:p>
      <w:pPr>
        <w:pStyle w:val="FirstParagraph"/>
      </w:pPr>
      <w:r>
        <w:t xml:space="preserve">This Project Report provides an in-depth examination of the current state, challenges, and strategic importance of midwifery services within United Kingdom London. As a dense and diverse metropolitan area, London presents unique demographic and logistical complexities that require a specialized approach to maternal care. The primary objective of this report is to highlight the indispensable role of the</w:t>
      </w:r>
      <w:r>
        <w:t xml:space="preserve"> </w:t>
      </w:r>
      <w:r>
        <w:rPr>
          <w:bCs/>
          <w:b/>
        </w:rPr>
        <w:t xml:space="preserve">Midwife</w:t>
      </w:r>
      <w:r>
        <w:t xml:space="preserve"> </w:t>
      </w:r>
      <w:r>
        <w:t xml:space="preserve">in ensuring positive birth outcomes, promoting public health, and reducing health inequalities across all boroughs. This document serves as a foundational text for future resource allocation, policy development, and educational initiatives aimed at strengthening the maternity workforce in United Kingdom London.</w:t>
      </w:r>
    </w:p>
    <w:bookmarkEnd w:id="20"/>
    <w:bookmarkStart w:id="21" w:name="Xbef6203328027bf228e7f65f6671013edb12d80"/>
    <w:p>
      <w:pPr>
        <w:pStyle w:val="Heading2"/>
      </w:pPr>
      <w:r>
        <w:t xml:space="preserve">2. Introduction: The Midwifery Landscape in United Kingdom London</w:t>
      </w:r>
    </w:p>
    <w:p>
      <w:pPr>
        <w:pStyle w:val="FirstParagraph"/>
      </w:pPr>
      <w:r>
        <w:t xml:space="preserve">The definition of a</w:t>
      </w:r>
      <w:r>
        <w:t xml:space="preserve"> </w:t>
      </w:r>
      <w:r>
        <w:rPr>
          <w:bCs/>
          <w:b/>
        </w:rPr>
        <w:t xml:space="preserve">Midwife</w:t>
      </w:r>
      <w:r>
        <w:t xml:space="preserve">, as regulated by the Nursing and Midwifery Council (NMC), is a healthcare professional who supports women during pregnancy, labour, and the postnatal period. In</w:t>
      </w:r>
      <w:r>
        <w:t xml:space="preserve"> </w:t>
      </w:r>
      <w:r>
        <w:rPr>
          <w:bCs/>
          <w:b/>
        </w:rPr>
        <w:t xml:space="preserve">United Kingdom London</w:t>
      </w:r>
      <w:r>
        <w:t xml:space="preserve">, this role extends beyond clinical care to encompass cultural competency, social work elements, and community advocacy. London is home to one of the most diverse populations in the world. Consequently, a</w:t>
      </w:r>
      <w:r>
        <w:t xml:space="preserve"> </w:t>
      </w:r>
      <w:r>
        <w:rPr>
          <w:bCs/>
          <w:b/>
        </w:rPr>
        <w:t xml:space="preserve">Midwife</w:t>
      </w:r>
      <w:r>
        <w:t xml:space="preserve"> </w:t>
      </w:r>
      <w:r>
        <w:t xml:space="preserve">working in United Kingdom London must be equipped to handle a vast array of cultural practices, languages, and health beliefs.</w:t>
      </w:r>
    </w:p>
    <w:p>
      <w:pPr>
        <w:pStyle w:val="BodyText"/>
      </w:pPr>
      <w:r>
        <w:t xml:space="preserve">The importance of this Project Report lies in its focus on sustainability. With an increasing demand for maternity services due to population growth and delayed parenthood trends in</w:t>
      </w:r>
      <w:r>
        <w:t xml:space="preserve"> </w:t>
      </w:r>
      <w:r>
        <w:rPr>
          <w:bCs/>
          <w:b/>
        </w:rPr>
        <w:t xml:space="preserve">United Kingdom London</w:t>
      </w:r>
      <w:r>
        <w:t xml:space="preserve">, the pressure on existing midwifery staff is immense. This report argues that investing in the midwifery workforce is not merely a staffing issue but a critical component of public health infrastructure.</w:t>
      </w:r>
    </w:p>
    <w:bookmarkEnd w:id="21"/>
    <w:bookmarkStart w:id="24" w:name="Xa3de58b1dd44991ff2f5fbbc6aa429b91fe03bc"/>
    <w:p>
      <w:pPr>
        <w:pStyle w:val="Heading2"/>
      </w:pPr>
      <w:r>
        <w:t xml:space="preserve">3. Demographic Challenges and Service Delivery</w:t>
      </w:r>
    </w:p>
    <w:bookmarkStart w:id="22" w:name="diversity-and-cultural-competency"/>
    <w:p>
      <w:pPr>
        <w:pStyle w:val="Heading3"/>
      </w:pPr>
      <w:r>
        <w:t xml:space="preserve">3.1 Diversity and Cultural Competency</w:t>
      </w:r>
    </w:p>
    <w:p>
      <w:pPr>
        <w:pStyle w:val="FirstParagraph"/>
      </w:pPr>
      <w:r>
        <w:t xml:space="preserve">A significant portion of maternity care in</w:t>
      </w:r>
      <w:r>
        <w:t xml:space="preserve"> </w:t>
      </w:r>
      <w:r>
        <w:rPr>
          <w:bCs/>
          <w:b/>
        </w:rPr>
        <w:t xml:space="preserve">United Kingdom London</w:t>
      </w:r>
    </w:p>
    <w:p>
      <w:pPr>
        <w:pStyle w:val="BodyText"/>
      </w:pPr>
      <w:r>
        <w:t xml:space="preserve">served by the NHS involves patients from ethnic minority backgrounds. Research indicates that black, Asian, and minority ethnic women face higher risks of maternal mortality and morbidity compared to white British women. Therefore, a skilled</w:t>
      </w:r>
      <w:r>
        <w:t xml:space="preserve"> </w:t>
      </w:r>
      <w:r>
        <w:rPr>
          <w:bCs/>
          <w:b/>
        </w:rPr>
        <w:t xml:space="preserve">Midwife</w:t>
      </w:r>
      <w:r>
        <w:t xml:space="preserve"> </w:t>
      </w:r>
      <w:r>
        <w:t xml:space="preserve">must be trained not only in clinical excellence but also in anti-racist practice and cultural sensitivity. In United Kingdom London, midwives often act as interpreters of the healthcare system for families who may have limited English proficiency or unfamiliarity with NHS structures.</w:t>
      </w:r>
    </w:p>
    <w:bookmarkEnd w:id="22"/>
    <w:bookmarkStart w:id="23" w:name="geographic-disparities"/>
    <w:p>
      <w:pPr>
        <w:pStyle w:val="Heading3"/>
      </w:pPr>
      <w:r>
        <w:t xml:space="preserve">3.2 Geographic Disparities</w:t>
      </w:r>
    </w:p>
    <w:p>
      <w:pPr>
        <w:pStyle w:val="FirstParagraph"/>
      </w:pPr>
      <w:r>
        <w:t xml:space="preserve">The geographical spread of</w:t>
      </w:r>
      <w:r>
        <w:t xml:space="preserve"> </w:t>
      </w:r>
      <w:r>
        <w:rPr>
          <w:bCs/>
          <w:b/>
        </w:rPr>
        <w:t xml:space="preserve">United Kingdom London</w:t>
      </w:r>
    </w:p>
    <w:p>
      <w:pPr>
        <w:pStyle w:val="BodyText"/>
      </w:pPr>
      <w:r>
        <w:t xml:space="preserve">s from dense urban centres in Central London to more suburban areas in Outer London creates disparities in access. Community midwives play a vital role in providing home births and antenatal visits, ensuring that women who cannot easily travel to hospitals receive equitable care. This Project Report emphasizes the need for robust community-based midwifery teams to support women with low-risk pregnancies, thereby relieving pressure on acute hospital settings.</w:t>
      </w:r>
    </w:p>
    <w:bookmarkEnd w:id="23"/>
    <w:bookmarkEnd w:id="24"/>
    <w:bookmarkStart w:id="25" w:name="X682abd6245402efa72060679baec2fe9232ea38"/>
    <w:p>
      <w:pPr>
        <w:pStyle w:val="Heading2"/>
      </w:pPr>
      <w:r>
        <w:t xml:space="preserve">4. The Core Functions of the Midwife in London</w:t>
      </w:r>
    </w:p>
    <w:p>
      <w:pPr>
        <w:pStyle w:val="FirstParagraph"/>
      </w:pPr>
      <w:r>
        <w:t xml:space="preserve">To understand the value proposition of a</w:t>
      </w:r>
      <w:r>
        <w:t xml:space="preserve"> </w:t>
      </w:r>
      <w:r>
        <w:rPr>
          <w:bCs/>
          <w:b/>
        </w:rPr>
        <w:t xml:space="preserve">Midwife</w:t>
      </w:r>
    </w:p>
    <w:p>
      <w:pPr>
        <w:pStyle w:val="BodyText"/>
      </w:pPr>
      <w:r>
        <w:t xml:space="preserve">this section outlines their core functions within the specific context of</w:t>
      </w:r>
      <w:r>
        <w:t xml:space="preserve"> </w:t>
      </w:r>
      <w:r>
        <w:rPr>
          <w:bCs/>
          <w:b/>
        </w:rPr>
        <w:t xml:space="preserve">United Kingdom London</w:t>
      </w:r>
      <w:r>
        <w:t xml:space="preserve">.</w:t>
      </w:r>
    </w:p>
    <w:p>
      <w:pPr>
        <w:numPr>
          <w:ilvl w:val="0"/>
          <w:numId w:val="1001"/>
        </w:numPr>
        <w:pStyle w:val="Compact"/>
      </w:pPr>
      <w:r>
        <w:t xml:space="preserve">A Antenatal Care:</w:t>
      </w:r>
    </w:p>
    <w:p>
      <w:pPr>
        <w:numPr>
          <w:ilvl w:val="0"/>
          <w:numId w:val="1002"/>
        </w:numPr>
        <w:pStyle w:val="Compact"/>
      </w:pPr>
      <w:r>
        <w:t xml:space="preserve">Intrapartum Care:</w:t>
      </w:r>
    </w:p>
    <w:p>
      <w:pPr>
        <w:numPr>
          <w:ilvl w:val="0"/>
          <w:numId w:val="1003"/>
        </w:numPr>
        <w:pStyle w:val="Compact"/>
      </w:pPr>
      <w:r>
        <w:t xml:space="preserve">Postnatal Care:</w:t>
      </w:r>
    </w:p>
    <w:bookmarkEnd w:id="25"/>
    <w:bookmarkStart w:id="26" w:name="X3ba4a76220b7dc0057a74577a3b4c9d39a8aadc"/>
    <w:p>
      <w:pPr>
        <w:pStyle w:val="Heading2"/>
      </w:pPr>
      <w:r>
        <w:t xml:space="preserve">5. Challenges Facing Midwifery in United Kingdom London</w:t>
      </w:r>
    </w:p>
    <w:p>
      <w:pPr>
        <w:pStyle w:val="FirstParagraph"/>
      </w:pPr>
      <w:r>
        <w:t xml:space="preserve">This Project Report identifies several critical challenges that threaten the stability of midwifery services in</w:t>
      </w:r>
      <w:r>
        <w:t xml:space="preserve"> </w:t>
      </w:r>
      <w:r>
        <w:rPr>
          <w:bCs/>
          <w:b/>
        </w:rPr>
        <w:t xml:space="preserve">United Kingdom London</w:t>
      </w:r>
      <w:r>
        <w:t xml:space="preserve">.</w:t>
      </w:r>
    </w:p>
    <w:p>
      <w:pPr>
        <w:numPr>
          <w:ilvl w:val="0"/>
          <w:numId w:val="1004"/>
        </w:numPr>
        <w:pStyle w:val="Compact"/>
      </w:pPr>
      <w:r>
        <w:t xml:space="preserve">Burnout and Retention:</w:t>
      </w:r>
    </w:p>
    <w:p>
      <w:pPr>
        <w:pStyle w:val="FirstParagraph"/>
      </w:pPr>
      <w:r>
        <w:t xml:space="preserve">2. Workforce Shortages:</w:t>
      </w:r>
    </w:p>
    <w:p>
      <w:pPr>
        <w:pStyle w:val="BodyText"/>
      </w:pPr>
      <w:r>
        <w:t xml:space="preserve">There is a persistent shortage of qualified midwives in</w:t>
      </w:r>
      <w:r>
        <w:t xml:space="preserve"> </w:t>
      </w:r>
      <w:r>
        <w:rPr>
          <w:bCs/>
          <w:b/>
        </w:rPr>
        <w:t xml:space="preserve">United Kingdom London</w:t>
      </w:r>
      <w:r>
        <w:t xml:space="preserve">. This shortage forces remaining staff to work excessive hours, compromising patient safety and staff wellbeing.</w:t>
      </w:r>
      <w:r>
        <w:br/>
      </w:r>
      <w:r>
        <w:t xml:space="preserve">3. Infrastructure Strain:</w:t>
      </w:r>
    </w:p>
    <w:p>
      <w:pPr>
        <w:pStyle w:val="BodyText"/>
      </w:pPr>
      <w:r>
        <w:t xml:space="preserve">Aging hospital infrastructure in parts of London struggles to cope with modern midwifery requirements. Many units lack sufficient space for family planning and privacy, which is essential for holistic midwifery care.</w:t>
      </w:r>
    </w:p>
    <w:p>
      <w:pPr>
        <w:pStyle w:val="BodyText"/>
      </w:pPr>
      <w:r>
        <w:t xml:space="preserve">4. Integration of Services:</w:t>
      </w:r>
    </w:p>
    <w:p>
      <w:pPr>
        <w:pStyle w:val="BodyText"/>
      </w:pPr>
      <w:r>
        <w:t xml:space="preserve">While integrated care systems are being developed, fragmentation between maternity services, mental health services, and social care remains a barrier in United Kingdom London.</w:t>
      </w:r>
    </w:p>
    <w:bookmarkEnd w:id="26"/>
    <w:bookmarkStart w:id="27" w:name="strategic-recommendations"/>
    <w:p>
      <w:pPr>
        <w:pStyle w:val="Heading2"/>
      </w:pPr>
      <w:r>
        <w:t xml:space="preserve">6. Strategic Recommendations</w:t>
      </w:r>
    </w:p>
    <w:p>
      <w:pPr>
        <w:pStyle w:val="FirstParagraph"/>
      </w:pPr>
      <w:r>
        <w:t xml:space="preserve">In light of the findings presented in this Project Report on Midwives in</w:t>
      </w:r>
      <w:r>
        <w:t xml:space="preserve"> </w:t>
      </w:r>
      <w:r>
        <w:rPr>
          <w:bCs/>
          <w:b/>
        </w:rPr>
        <w:t xml:space="preserve">United Kingdom London</w:t>
      </w:r>
      <w:r>
        <w:t xml:space="preserve">, the following recommendations are proposed:</w:t>
      </w:r>
    </w:p>
    <w:p>
      <w:pPr>
        <w:pStyle w:val="BodyText"/>
      </w:pPr>
      <w:r>
        <w:rPr>
          <w:bCs/>
          <w:b/>
        </w:rPr>
        <w:t xml:space="preserve">Enhanced Recruitment and Retention Strategies:</w:t>
      </w:r>
    </w:p>
    <w:p>
      <w:pPr>
        <w:pStyle w:val="BodyText"/>
      </w:pPr>
      <w:r>
        <w:t xml:space="preserve">The NHS must implement targeted recruitment campaigns to attract diverse candidates into midwifery programmes. Additionally, retention bonuses and improved working conditions are essential to keep experienced midwives in the workforce.</w:t>
      </w:r>
      <w:r>
        <w:br/>
      </w:r>
    </w:p>
    <w:p>
      <w:pPr>
        <w:pStyle w:val="BodyText"/>
      </w:pPr>
      <w:r>
        <w:rPr>
          <w:bCs/>
          <w:b/>
        </w:rPr>
        <w:t xml:space="preserve">Cultural Competency Training:</w:t>
      </w:r>
    </w:p>
    <w:p>
      <w:pPr>
        <w:pStyle w:val="BodyText"/>
      </w:pPr>
      <w:r>
        <w:t xml:space="preserve">All</w:t>
      </w:r>
      <w:r>
        <w:t xml:space="preserve"> </w:t>
      </w:r>
      <w:r>
        <w:rPr>
          <w:bCs/>
          <w:b/>
        </w:rPr>
        <w:t xml:space="preserve">Midwife</w:t>
      </w:r>
      <w:r>
        <w:t xml:space="preserve">s in United Kingdom London should undergo mandatory advanced training in cultural humility and anti-bias practices. This will directly address health disparities among ethnic minority groups.</w:t>
      </w:r>
      <w:r>
        <w:br/>
      </w:r>
    </w:p>
    <w:p>
      <w:pPr>
        <w:pStyle w:val="BodyText"/>
      </w:pPr>
      <w:r>
        <w:rPr>
          <w:bCs/>
          <w:b/>
        </w:rPr>
        <w:t xml:space="preserve">Investment in Community Midwifery:</w:t>
      </w:r>
    </w:p>
    <w:p>
      <w:pPr>
        <w:pStyle w:val="BodyText"/>
      </w:pPr>
      <w:r>
        <w:t xml:space="preserve">We recommend a shift towards community-led care models. By expanding the role of community midwives,, more women can give birth at home or in birth centres, reducing hospital congestion and improving patient satisfaction.</w:t>
      </w:r>
      <w:r>
        <w:br/>
      </w:r>
    </w:p>
    <w:p>
      <w:pPr>
        <w:pStyle w:val="BodyText"/>
      </w:pPr>
      <w:r>
        <w:rPr>
          <w:bCs/>
          <w:b/>
        </w:rPr>
        <w:t xml:space="preserve">Tech-Enabled Care:</w:t>
      </w:r>
    </w:p>
    <w:p>
      <w:pPr>
        <w:pStyle w:val="BodyText"/>
      </w:pPr>
      <w:r>
        <w:t xml:space="preserve">Utilizing digital health tools for remote monitoring and telehealth consultations can support midwives in managing larger caseloads efficiently across the vast area of United Kingdom London.</w:t>
      </w:r>
    </w:p>
    <w:bookmarkEnd w:id="27"/>
    <w:bookmarkStart w:id="28" w:name="conclusion"/>
    <w:p>
      <w:pPr>
        <w:pStyle w:val="Heading2"/>
      </w:pPr>
      <w:r>
        <w:t xml:space="preserve">7. Conclusion</w:t>
      </w:r>
    </w:p>
    <w:p>
      <w:pPr>
        <w:pStyle w:val="FirstParagraph"/>
      </w:pPr>
      <w:r>
        <w:t xml:space="preserve">This Project Report clearly demonstrates that the</w:t>
      </w:r>
      <w:r>
        <w:t xml:space="preserve"> </w:t>
      </w:r>
      <w:r>
        <w:rPr>
          <w:bCs/>
          <w:b/>
        </w:rPr>
        <w:t xml:space="preserve">Midwife</w:t>
      </w:r>
      <w:r>
        <w:t xml:space="preserve">s is not merely a healthcare provider but a cornerstone of public health resilience in</w:t>
      </w:r>
      <w:r>
        <w:t xml:space="preserve"> </w:t>
      </w:r>
      <w:r>
        <w:rPr>
          <w:bCs/>
          <w:b/>
        </w:rPr>
        <w:t xml:space="preserve">United Kingdom London</w:t>
      </w:r>
      <w:r>
        <w:t xml:space="preserve">. The unique demographic diversity and urban density of London require a midwifery workforce that is highly skilled, culturally aware, and well-supported. Failure to address the systemic challenges facing midwives will result in increased maternal mortality rates, poorer health outcomes for children, and higher long-term healthcare costs.</w:t>
      </w:r>
    </w:p>
    <w:p>
      <w:pPr>
        <w:pStyle w:val="BodyText"/>
      </w:pPr>
      <w:r>
        <w:t xml:space="preserve">The strategic investment in midwifery services is an investment in the future of London families. By prioritizing the welfare of midwives and enhancing their resources,</w:t>
      </w:r>
      <w:r>
        <w:t xml:space="preserve"> </w:t>
      </w:r>
      <w:r>
        <w:rPr>
          <w:bCs/>
          <w:b/>
        </w:rPr>
        <w:t xml:space="preserve">United Kingdom London</w:t>
      </w:r>
    </w:p>
    <w:p>
      <w:pPr>
        <w:pStyle w:val="BodyText"/>
      </w:pPr>
      <w:r>
        <w:t xml:space="preserve">NHS trusts can ensure equitable, high-quality maternity care for all women, regardless of their background or location.</w:t>
      </w:r>
    </w:p>
    <w:p>
      <w:pPr>
        <w:pStyle w:val="BodyText"/>
      </w:pPr>
      <w:r>
        <w:br/>
      </w:r>
    </w:p>
    <w:bookmarkEnd w:id="28"/>
    <w:bookmarkStart w:id="29" w:name="references"/>
    <w:p>
      <w:pPr>
        <w:pStyle w:val="Heading2"/>
      </w:pPr>
      <w:r>
        <w:t xml:space="preserve">8. References</w:t>
      </w:r>
    </w:p>
    <w:p>
      <w:pPr>
        <w:numPr>
          <w:ilvl w:val="0"/>
          <w:numId w:val="1005"/>
        </w:numPr>
        <w:pStyle w:val="Compact"/>
      </w:pPr>
      <w:r>
        <w:t xml:space="preserve">National Institute for Health and Care Excellence (NICE). (2021). Intrapartum care for healthy women and babies.</w:t>
      </w:r>
    </w:p>
    <w:p>
      <w:pPr>
        <w:pStyle w:val="FirstParagraph"/>
      </w:pPr>
      <w:r>
        <w:t xml:space="preserve">Health Foundation. (2019). Midwifery workforce challenges in urban settings.</w:t>
      </w:r>
      <w:r>
        <w:br/>
      </w:r>
      <w:r>
        <w:t xml:space="preserve">Royal College of Midwives. (2023). State of the Nation: Maternity Services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Midwives in United Kingdom London</dc:title>
  <dc:creator/>
  <dc:language>en</dc:language>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