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Midwifery</w:t>
      </w:r>
      <w:r>
        <w:t xml:space="preserve"> </w:t>
      </w:r>
      <w:r>
        <w:t xml:space="preserve">Services</w:t>
      </w:r>
      <w:r>
        <w:t xml:space="preserve"> </w:t>
      </w:r>
      <w:r>
        <w:t xml:space="preserve">Expansion</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8613f0721adb7a612d639e3daa66f35bb6dfbae"/>
    <w:p>
      <w:pPr>
        <w:pStyle w:val="Heading1"/>
      </w:pPr>
      <w:r>
        <w:t xml:space="preserve">Project Report: Strategic Expansion of Certified Nurse-Midwifery Services in United States Chicago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Administration Board &amp; Community Health Stakeholders</w:t>
      </w:r>
      <w:r>
        <w:br/>
      </w:r>
      <w:r>
        <w:t xml:space="preserve">Project Management Office</w:t>
      </w:r>
      <w:r>
        <w:br/>
      </w:r>
      <w:r>
        <w:t xml:space="preserve">: Enhancing Maternal-Infant Health Outcomes Through Integrated Midwifery Care in United States Chicago</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br/>
      </w:r>
      <w:r>
        <w:t xml:space="preserve">outlines a comprehensive strategy to expand access to high-quality, patient-centered midwifery care within the metropolitan area of the</w:t>
      </w:r>
      <w:r>
        <w:t xml:space="preserve"> </w:t>
      </w:r>
      <w:r>
        <w:rPr>
          <w:bCs/>
          <w:b/>
        </w:rPr>
        <w:t xml:space="preserve">United States Chicago</w:t>
      </w:r>
      <w:r>
        <w:t xml:space="preserve">. As healthcare disparities persist in urban centers, this initiative aims to leverage the unique skill set of Certified Nurse-Midwives (CNMs) and Certified Midwives (CMs) to improve maternal health outcomes, reduce Cesarean section rates, and provide culturally competent care. By focusing on the specific demographic and infrastructural needs of</w:t>
      </w:r>
      <w:r>
        <w:t xml:space="preserve"> </w:t>
      </w:r>
      <w:r>
        <w:rPr>
          <w:bCs/>
          <w:b/>
        </w:rPr>
        <w:t xml:space="preserve">United States Chicago</w:t>
      </w:r>
      <w:r>
        <w:t xml:space="preserve">, this project seeks to bridge the gap between obstetrician-gynecologist services and community-based wellness programs. The core objective is to establish a robust network of midwifery clinics that serve as primary access points for prenatal, labor, birth, and postpartum care.</w:t>
      </w:r>
    </w:p>
    <w:bookmarkEnd w:id="20"/>
    <w:bookmarkStart w:id="21" w:name="project-background-and-rationale"/>
    <w:p>
      <w:pPr>
        <w:pStyle w:val="Heading2"/>
      </w:pPr>
      <w:r>
        <w:t xml:space="preserve">2. Project Background and Rationale</w:t>
      </w:r>
    </w:p>
    <w:p>
      <w:pPr>
        <w:pStyle w:val="FirstParagraph"/>
      </w:pPr>
      <w:r>
        <w:t xml:space="preserve">The health landscape in the</w:t>
      </w:r>
      <w:r>
        <w:t xml:space="preserve"> </w:t>
      </w:r>
      <w:r>
        <w:rPr>
          <w:bCs/>
          <w:b/>
        </w:rPr>
        <w:t xml:space="preserve">United States Chicago</w:t>
      </w:r>
      <w:r>
        <w:br/>
      </w:r>
      <w:r>
        <w:t xml:space="preserve">has been characterized by significant disparities in maternal mortality rates, particularly among African American and Hispanic populations. While the general medical model has traditionally dominated maternity care, evidence suggests that midwifery-led care results in fewer interventions, higher patient satisfaction scores, and comparable safety profiles for low-risk pregnancies.</w:t>
      </w:r>
      <w:r>
        <w:t xml:space="preserve"> </w:t>
      </w:r>
      <w:r>
        <w:t xml:space="preserve">Midwifery is not merely a clinical role; it is a philosophy of care that emphasizes holistic well-being, education, and empowerment. In the context of</w:t>
      </w:r>
      <w:r>
        <w:t xml:space="preserve"> </w:t>
      </w:r>
      <w:r>
        <w:rPr>
          <w:bCs/>
          <w:b/>
        </w:rPr>
        <w:t xml:space="preserve">United States Chicago</w:t>
      </w:r>
      <w:r>
        <w:t xml:space="preserve">, where socioeconomic factors heavily influence health outcomes, the midwife serves as a critical advocate and educator. This</w:t>
      </w:r>
      <w:r>
        <w:t xml:space="preserve"> </w:t>
      </w:r>
      <w:r>
        <w:rPr>
          <w:bCs/>
          <w:b/>
        </w:rPr>
        <w:t xml:space="preserve">Project Report</w:t>
      </w:r>
      <w:r>
        <w:br/>
      </w:r>
      <w:r>
        <w:t xml:space="preserve">highlights that integrating midwives into existing healthcare infrastructure can alleviate the burden on emergency departments and obstetric units, allowing for a more sustainable and efficient care delivery model.</w:t>
      </w:r>
    </w:p>
    <w:bookmarkEnd w:id="21"/>
    <w:bookmarkStart w:id="22" w:name="objectives-of-the-project"/>
    <w:p>
      <w:pPr>
        <w:pStyle w:val="Heading2"/>
      </w:pPr>
      <w:r>
        <w:t xml:space="preserve">3. Objectives of the Project</w:t>
      </w:r>
    </w:p>
    <w:p>
      <w:pPr>
        <w:pStyle w:val="FirstParagraph"/>
      </w:pPr>
      <w:r>
        <w:t xml:space="preserve">The primary goals of this initiative are multifaceted:</w:t>
      </w:r>
    </w:p>
    <w:p>
      <w:pPr>
        <w:numPr>
          <w:ilvl w:val="0"/>
          <w:numId w:val="1001"/>
        </w:numPr>
        <w:pStyle w:val="Compact"/>
      </w:pPr>
      <w:r>
        <w:rPr>
          <w:bCs/>
          <w:b/>
        </w:rPr>
        <w:t xml:space="preserve">Increase Access:</w:t>
      </w:r>
      <w:r>
        <w:t xml:space="preserve"> </w:t>
      </w:r>
      <w:r>
        <w:t xml:space="preserve">Establish at least five new midwifery clinics in underserved neighborhoods within</w:t>
      </w:r>
      <w:r>
        <w:t xml:space="preserve"> </w:t>
      </w:r>
      <w:r>
        <w:rPr>
          <w:bCs/>
          <w:b/>
        </w:rPr>
        <w:t xml:space="preserve">United States Chicago</w:t>
      </w:r>
      <w:r>
        <w:t xml:space="preserve">, ensuring geographic accessibility for residents currently facing "maternity care deserts."</w:t>
      </w:r>
    </w:p>
    <w:p>
      <w:pPr>
        <w:numPr>
          <w:ilvl w:val="0"/>
          <w:numId w:val="1001"/>
        </w:numPr>
        <w:pStyle w:val="Compact"/>
      </w:pPr>
      <w:r>
        <w:br/>
      </w:r>
      <w:r>
        <w:t xml:space="preserve">Improve Health Metrics: Reduce the rate of primary Cesarean sections by 15% and increase the rate of successful vaginal births after Cesarean (VBAC) among eligible candidates in participating clinics.</w:t>
      </w:r>
    </w:p>
    <w:p>
      <w:pPr>
        <w:numPr>
          <w:ilvl w:val="0"/>
          <w:numId w:val="1001"/>
        </w:numPr>
        <w:pStyle w:val="Compact"/>
      </w:pPr>
      <w:r>
        <w:rPr>
          <w:bCs/>
          <w:b/>
        </w:rPr>
        <w:t xml:space="preserve">Promote Equity:</w:t>
      </w:r>
      <w:r>
        <w:t xml:space="preserve"> </w:t>
      </w:r>
      <w:r>
        <w:t xml:space="preserve">Implement culturally responsive care protocols tailored to the diverse communities of</w:t>
      </w:r>
      <w:r>
        <w:t xml:space="preserve"> </w:t>
      </w:r>
      <w:r>
        <w:rPr>
          <w:bCs/>
          <w:b/>
        </w:rPr>
        <w:t xml:space="preserve">United States Chicago</w:t>
      </w:r>
      <w:r>
        <w:t xml:space="preserve">, including specific outreach programs for African American, Latino, and immigrant populations.</w:t>
      </w:r>
    </w:p>
    <w:p>
      <w:pPr>
        <w:numPr>
          <w:ilvl w:val="0"/>
          <w:numId w:val="1001"/>
        </w:numPr>
        <w:pStyle w:val="Compact"/>
      </w:pPr>
      <w:r>
        <w:br/>
      </w:r>
      <w:r>
        <w:t xml:space="preserve">Enhance Patient Education: Provide comprehensive prenatal and postpartum education modules led by midwives, focusing on nutrition, mental health awareness, and newborn care.</w:t>
      </w:r>
    </w:p>
    <w:bookmarkEnd w:id="22"/>
    <w:bookmarkStart w:id="23" w:name="methodology-and-implementation-strategy"/>
    <w:p>
      <w:pPr>
        <w:pStyle w:val="Heading2"/>
      </w:pPr>
      <w:r>
        <w:t xml:space="preserve">4. Methodology and Implementation Strategy</w:t>
      </w:r>
    </w:p>
    <w:p>
      <w:pPr>
        <w:pStyle w:val="FirstParagraph"/>
      </w:pPr>
      <w:r>
        <w:t xml:space="preserve">The execution of this project will follow a phased approach designed to ensure stability and scalability.</w:t>
      </w:r>
      <w:r>
        <w:t xml:space="preserve"> </w:t>
      </w:r>
      <w:r>
        <w:rPr>
          <w:bCs/>
          <w:b/>
        </w:rPr>
        <w:t xml:space="preserve">Phase 1: Needs Assessment and Partnership Formation</w:t>
      </w:r>
      <w:r>
        <w:br/>
      </w:r>
      <w:r>
        <w:t xml:space="preserve">Before launching services, we will conduct a detailed epidemiological analysis of</w:t>
      </w:r>
      <w:r>
        <w:t xml:space="preserve"> </w:t>
      </w:r>
      <w:r>
        <w:rPr>
          <w:bCs/>
          <w:b/>
        </w:rPr>
        <w:t xml:space="preserve">United States Chicago</w:t>
      </w:r>
      <w:r>
        <w:t xml:space="preserve">. This data-driven approach will identify areas with the highest need for midwifery support. Simultaneously, strategic partnerships will be formed with local hospitals, community health centers, and social service agencies to ensure seamless referral pathways and continuity of care.</w:t>
      </w:r>
      <w:r>
        <w:t xml:space="preserve"> </w:t>
      </w:r>
      <w:r>
        <w:rPr>
          <w:bCs/>
          <w:b/>
        </w:rPr>
        <w:t xml:space="preserve">Phase 2: Infrastructure Development and Staffing</w:t>
      </w:r>
      <w:r>
        <w:br/>
      </w:r>
      <w:r>
        <w:t xml:space="preserve">This phase involves securing physical spaces for the new clinics. The design of these facilities will prioritize comfort, privacy, and accessibility. Recruitment will focus on hiring CNMs who possess strong cultural competency skills. Training workshops will be conducted to align clinical practices with the specific health challenges prevalent in</w:t>
      </w:r>
      <w:r>
        <w:t xml:space="preserve"> </w:t>
      </w:r>
      <w:r>
        <w:rPr>
          <w:bCs/>
          <w:b/>
        </w:rPr>
        <w:t xml:space="preserve">United States Chicago</w:t>
      </w:r>
      <w:r>
        <w:t xml:space="preserve">, such as high rates of gestational diabetes and hypertension in certain demographics.</w:t>
      </w:r>
      <w:r>
        <w:t xml:space="preserve"> </w:t>
      </w:r>
      <w:r>
        <w:rPr>
          <w:bCs/>
          <w:b/>
        </w:rPr>
        <w:t xml:space="preserve">Phase 3: Community Outreach and Engagement</w:t>
      </w:r>
      <w:r>
        <w:br/>
      </w:r>
      <w:r>
        <w:t xml:space="preserve">A critical component of this</w:t>
      </w:r>
      <w:r>
        <w:t xml:space="preserve"> </w:t>
      </w:r>
      <w:r>
        <w:rPr>
          <w:bCs/>
          <w:b/>
        </w:rPr>
        <w:t xml:space="preserve">Project Report</w:t>
      </w:r>
      <w:r>
        <w:br/>
      </w:r>
      <w:r>
        <w:t xml:space="preserve">implementation is community trust-building. We will launch a marketing campaign highlighting the benefits of midwifery care, dispelling myths, and promoting the safety profile of planned home births or birth center deliveries for low-risk patients. Community health fairs and workshops will be organized in collaboration with local religious institutions and schools to raise awareness about available midwifery services.</w:t>
      </w:r>
      <w:r>
        <w:t xml:space="preserve"> </w:t>
      </w:r>
      <w:r>
        <w:rPr>
          <w:bCs/>
          <w:b/>
        </w:rPr>
        <w:t xml:space="preserve">Phase 4: Service Delivery and Monitoring</w:t>
      </w:r>
      <w:r>
        <w:br/>
      </w:r>
      <w:r>
        <w:t xml:space="preserve">Once operational, the clinics will begin providing full-scope midwifery care. A robust data collection system will be implemented to monitor key performance indicators (KPIs), including patient satisfaction, birth outcomes, and intervention rates. Regular feedback loops with patients and providers will allow for continuous quality improvement.</w:t>
      </w:r>
    </w:p>
    <w:bookmarkEnd w:id="23"/>
    <w:bookmarkStart w:id="24" w:name="expected-outcomes-and-benefits"/>
    <w:p>
      <w:pPr>
        <w:pStyle w:val="Heading2"/>
      </w:pPr>
      <w:r>
        <w:t xml:space="preserve">5. Expected Outcomes and Benefits</w:t>
      </w:r>
    </w:p>
    <w:p>
      <w:pPr>
        <w:pStyle w:val="FirstParagraph"/>
      </w:pPr>
      <w:r>
        <w:t xml:space="preserve">The successful implementation of this project is projected to yield significant benefits for the healthcare system in</w:t>
      </w:r>
      <w:r>
        <w:t xml:space="preserve"> </w:t>
      </w:r>
      <w:r>
        <w:rPr>
          <w:bCs/>
          <w:b/>
        </w:rPr>
        <w:t xml:space="preserve">United States Chicago</w:t>
      </w:r>
      <w:r>
        <w:t xml:space="preserve">. By integrating midwives into the care team, we anticipate a reduction in overall healthcare costs due to fewer unnecessary interventions and shorter hospital stays. Furthermore, patients will report higher levels of satisfaction with their birthing experience, feeling more heard, respected, and involved in decision-making processes.</w:t>
      </w:r>
      <w:r>
        <w:t xml:space="preserve"> </w:t>
      </w:r>
      <w:r>
        <w:t xml:space="preserve">From a public health perspective, improved prenatal care access leads to better long-term health outcomes for both mothers and infants. This is particularly crucial in</w:t>
      </w:r>
      <w:r>
        <w:t xml:space="preserve"> </w:t>
      </w:r>
      <w:r>
        <w:rPr>
          <w:bCs/>
          <w:b/>
        </w:rPr>
        <w:t xml:space="preserve">United States Chicago</w:t>
      </w:r>
      <w:r>
        <w:t xml:space="preserve">, where preventing complications before they arise can significantly impact life expectancy and quality of life metrics for vulnerable populations.</w:t>
      </w:r>
    </w:p>
    <w:bookmarkEnd w:id="24"/>
    <w:bookmarkStart w:id="25" w:name="challenges-and-risk-mitigation"/>
    <w:p>
      <w:pPr>
        <w:pStyle w:val="Heading2"/>
      </w:pPr>
      <w:r>
        <w:t xml:space="preserve">6. Challenges and Risk Mitigation</w:t>
      </w:r>
    </w:p>
    <w:p>
      <w:pPr>
        <w:pStyle w:val="FirstParagraph"/>
      </w:pPr>
      <w:r>
        <w:t xml:space="preserve">While the potential benefits are substantial, several challenges must be addressed:</w:t>
      </w:r>
    </w:p>
    <w:p>
      <w:pPr>
        <w:numPr>
          <w:ilvl w:val="0"/>
          <w:numId w:val="1002"/>
        </w:numPr>
        <w:pStyle w:val="Compact"/>
      </w:pPr>
      <w:r>
        <w:rPr>
          <w:bCs/>
          <w:b/>
        </w:rPr>
        <w:t xml:space="preserve">Regulatory Hurdles:</w:t>
      </w:r>
      <w:r>
        <w:t xml:space="preserve">Navigating state-specific licensure requirements in Illinois is complex. Legal counsel will be engaged early to ensure full compliance.</w:t>
      </w:r>
    </w:p>
    <w:p>
      <w:pPr>
        <w:numPr>
          <w:ilvl w:val="0"/>
          <w:numId w:val="1002"/>
        </w:numPr>
        <w:pStyle w:val="Compact"/>
      </w:pPr>
      <w:r>
        <w:rPr>
          <w:bCs/>
          <w:b/>
        </w:rPr>
        <w:t xml:space="preserve">Social Stigma:</w:t>
      </w:r>
      <w:r>
        <w:t xml:space="preserve">Persistent myths about midwifery safety exist. Aggressive educational campaigns and transparent communication of success rates will mitigate this risk.</w:t>
      </w:r>
    </w:p>
    <w:p>
      <w:pPr>
        <w:numPr>
          <w:ilvl w:val="0"/>
          <w:numId w:val="1002"/>
        </w:numPr>
        <w:pStyle w:val="Compact"/>
      </w:pPr>
      <w:r>
        <w:rPr>
          <w:bCs/>
          <w:b/>
        </w:rPr>
        <w:t xml:space="preserve">Reimbursement Issues:</w:t>
      </w:r>
      <w:r>
        <w:t xml:space="preserve">Negotiating fair reimbursement rates with insurance providers and Medicaid is essential for financial sustainability. Advocacy efforts will be directed toward policymakers in</w:t>
      </w:r>
      <w:r>
        <w:t xml:space="preserve"> </w:t>
      </w:r>
      <w:r>
        <w:rPr>
          <w:bCs/>
          <w:b/>
        </w:rPr>
        <w:t xml:space="preserve">United States Chicago</w:t>
      </w:r>
      <w:r>
        <w:br/>
      </w:r>
      <w:r>
        <w:t xml:space="preserve">to recognize the value of midwifery care in coverage policies.</w:t>
      </w:r>
    </w:p>
    <w:bookmarkEnd w:id="25"/>
    <w:bookmarkStart w:id="26" w:name="conclusion"/>
    <w:p>
      <w:pPr>
        <w:pStyle w:val="Heading2"/>
      </w:pPr>
      <w:r>
        <w:t xml:space="preserve">7. Conclusion</w:t>
      </w:r>
    </w:p>
    <w:p>
      <w:pPr>
        <w:pStyle w:val="FirstParagraph"/>
      </w:pPr>
      <w:r>
        <w:t xml:space="preserve">This</w:t>
      </w:r>
      <w:r>
        <w:t xml:space="preserve"> </w:t>
      </w:r>
      <w:r>
        <w:rPr>
          <w:bCs/>
          <w:b/>
        </w:rPr>
        <w:t xml:space="preserve">Project Report</w:t>
      </w:r>
      <w:r>
        <w:br/>
      </w:r>
      <w:r>
        <w:br/>
      </w:r>
      <w:r>
        <w:t xml:space="preserve">demonstrates that expanding midwifery services is a vital step toward achieving health equity in</w:t>
      </w:r>
      <w:r>
        <w:t xml:space="preserve"> </w:t>
      </w:r>
      <w:r>
        <w:rPr>
          <w:bCs/>
          <w:b/>
        </w:rPr>
        <w:t xml:space="preserve">United States Chicago</w:t>
      </w:r>
      <w:r>
        <w:t xml:space="preserve">. By embracing the midwifery model of care, we can offer a more humane, effective, and equitable approach to childbirth. The integration of midwives into the healthcare fabric of</w:t>
      </w:r>
      <w:r>
        <w:t xml:space="preserve"> </w:t>
      </w:r>
      <w:r>
        <w:rPr>
          <w:bCs/>
          <w:b/>
        </w:rPr>
        <w:t xml:space="preserve">United States Chicago</w:t>
      </w:r>
      <w:r>
        <w:t xml:space="preserve"> </w:t>
      </w:r>
      <w:r>
        <w:t xml:space="preserve">represents not just an operational change, but a cultural shift toward valuing patient autonomy and holistic well-being. We recommend immediate approval and funding for Phase 1 to begin this transformative journey toward healthier families in our community.</w:t>
      </w:r>
    </w:p>
    <w:p>
      <w:pPr>
        <w:pStyle w:val="BodyText"/>
      </w:pPr>
      <w:r>
        <w:rPr>
          <w:iCs/>
          <w:i/>
        </w:rPr>
        <w:t xml:space="preserve">This document serves as the foundational blueprint for the expansion of midwifery services, ensuring that every mother in</w:t>
      </w:r>
      <w:r>
        <w:rPr>
          <w:iCs/>
          <w:i/>
        </w:rPr>
        <w:t xml:space="preserve"> </w:t>
      </w:r>
      <w:r>
        <w:rPr>
          <w:bCs/>
          <w:b/>
          <w:iCs/>
          <w:i/>
        </w:rPr>
        <w:t xml:space="preserve">United States Chicago</w:t>
      </w:r>
      <w:r>
        <w:br/>
      </w:r>
      <w:r>
        <w:rPr>
          <w:iCs/>
          <w:i/>
        </w:rPr>
        <w:t xml:space="preserve">has access to compassionate, expert care.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Midwifery Services Expansion in United States Chicago</dc:title>
  <dc:creator/>
  <dc:language>en</dc:language>
  <cp:keywords/>
  <dcterms:created xsi:type="dcterms:W3CDTF">2026-07-29T17:19:49Z</dcterms:created>
  <dcterms:modified xsi:type="dcterms:W3CDTF">2026-07-29T17:19:49Z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