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Initiative</w:t>
      </w:r>
      <w:r>
        <w:t xml:space="preserve"> </w:t>
      </w:r>
      <w:r>
        <w:t xml:space="preserve">in</w:t>
      </w:r>
      <w:r>
        <w:t xml:space="preserve"> </w:t>
      </w:r>
      <w:r>
        <w:t xml:space="preserve">Uzbekistan</w:t>
      </w:r>
      <w:r>
        <w:t xml:space="preserve"> </w:t>
      </w:r>
      <w:r>
        <w:t xml:space="preserve">Tashkent</w:t>
      </w:r>
    </w:p>
    <w:bookmarkStart w:id="42" w:name="project-report"/>
    <w:p>
      <w:pPr>
        <w:pStyle w:val="Heading1"/>
      </w:pPr>
      <w:r>
        <w:rPr>
          <w:bCs/>
          <w:b/>
        </w:rPr>
        <w:t xml:space="preserve">PROJECT REPORT:</w:t>
      </w:r>
    </w:p>
    <w:p>
      <w:pPr>
        <w:pStyle w:val="FirstParagraph"/>
      </w:pPr>
      <w:r>
        <w:rPr>
          <w:iCs/>
          <w:i/>
        </w:rPr>
        <w:t xml:space="preserve">A Comprehensive Strategic Framework for Implementing a High-Quality</w:t>
      </w:r>
      <w:r>
        <w:rPr>
          <w:iCs/>
          <w:i/>
        </w:rPr>
        <w:t xml:space="preserve"> </w:t>
      </w:r>
      <w:r>
        <w:rPr>
          <w:bCs/>
          <w:b/>
          <w:iCs/>
          <w:i/>
        </w:rPr>
        <w:t xml:space="preserve">MIDWIFE</w:t>
      </w:r>
      <w:r>
        <w:rPr>
          <w:iCs/>
          <w:i/>
        </w:rPr>
        <w:t xml:space="preserve">Care Model in Urban Uzbekistan Tashkent</w:t>
      </w:r>
    </w:p>
    <w:p>
      <w:pPr>
        <w:pStyle w:val="BodyText"/>
      </w:pPr>
      <w:r>
        <w:br/>
      </w:r>
      <w:r>
        <w:br/>
      </w:r>
    </w:p>
    <w:bookmarkStart w:id="20" w:name="X1b237a9ccf802a20eb68e8d7c5587a71751e56f"/>
    <w:p>
      <w:pPr>
        <w:pStyle w:val="Heading2"/>
      </w:pPr>
      <w:r>
        <w:rPr>
          <w:u w:val="single"/>
        </w:rPr>
        <w:t xml:space="preserve">I. Executive Summary and Introduction to the Project Report</w:t>
      </w:r>
    </w:p>
    <w:p>
      <w:pPr>
        <w:pStyle w:val="FirstParagraph"/>
      </w:pPr>
      <w:r>
        <w:t xml:space="preserve">This document serves as an exhaustive</w:t>
      </w:r>
      <w:r>
        <w:t xml:space="preserve"> </w:t>
      </w:r>
      <w:r>
        <w:rPr>
          <w:u w:val="single"/>
          <w:bCs/>
          <w:b/>
        </w:rPr>
        <w:t xml:space="preserve">Project Report,</w:t>
      </w:r>
      <w:r>
        <w:t xml:space="preserve"> </w:t>
      </w:r>
      <w:r>
        <w:t xml:space="preserve">outlining a comprehensive strategy to strengthen maternal and neonatal healthcare infrastructure within the Republic of Uzbekistan. The primary geographic focus of this initiative is</w:t>
      </w:r>
      <w:r>
        <w:t xml:space="preserve"> </w:t>
      </w:r>
      <w:r>
        <w:rPr>
          <w:iCs/>
          <w:i/>
          <w:bCs/>
          <w:b/>
        </w:rPr>
        <w:t xml:space="preserve">Tashkent,</w:t>
      </w:r>
      <w:r>
        <w:t xml:space="preserve"> </w:t>
      </w:r>
      <w:r>
        <w:t xml:space="preserve">The capital city, which has witnessed unprecedented demographic shifts, rapid urbanization, and increasing healthcare demands in recent years.</w:t>
      </w:r>
      <w:r>
        <w:t xml:space="preserve"> </w:t>
      </w:r>
      <w:r>
        <w:t xml:space="preserve">As noted throughout this report on the role of a</w:t>
      </w:r>
      <w:r>
        <w:t xml:space="preserve"> </w:t>
      </w:r>
      <w:r>
        <w:rPr>
          <w:bCs/>
          <w:b/>
        </w:rPr>
        <w:t xml:space="preserve">Midwife</w:t>
      </w:r>
      <w:r>
        <w:t xml:space="preserve">, these highly specialized medical professionals are not merely auxiliary staff members; they serve as the foundational pillars for community health, prenatal care, safe childbirth practices, and postpartum support. The purpose of this project is to introduce a modernized training curriculum for midwifery students in</w:t>
      </w:r>
      <w:r>
        <w:t xml:space="preserve"> </w:t>
      </w:r>
      <w:r>
        <w:rPr>
          <w:iCs/>
          <w:i/>
          <w:bCs/>
          <w:b/>
        </w:rPr>
        <w:t xml:space="preserve">Uzbekistan Tashkent,</w:t>
      </w:r>
      <w:r>
        <w:t xml:space="preserve"> </w:t>
      </w:r>
      <w:r>
        <w:t xml:space="preserve">ensuring that the delivery of maternal care aligns with international standards set by the World Health Organization (WHO). By examining local health statistics, cultural nuances, and infrastructural challenges, this report provides a roadmap for sustainable improvement in maternal mortality rates and overall public health outcomes.</w:t>
      </w:r>
    </w:p>
    <w:bookmarkEnd w:id="20"/>
    <w:bookmarkStart w:id="22" w:name="Xc60ba91d709f2337b1631521fce62d711d5afec"/>
    <w:p>
      <w:pPr>
        <w:pStyle w:val="Heading2"/>
      </w:pPr>
      <w:r>
        <w:rPr>
          <w:u w:val="single"/>
        </w:rPr>
        <w:t xml:space="preserve">II. Contextual Background: The Landscape of Healthcare in Uzbekistan Tashkent</w:t>
      </w:r>
    </w:p>
    <w:p>
      <w:pPr>
        <w:pStyle w:val="FirstParagraph"/>
      </w:pPr>
      <w:r>
        <w:t xml:space="preserve">Understanding the necessity of this</w:t>
      </w:r>
      <w:r>
        <w:t xml:space="preserve"> </w:t>
      </w:r>
      <w:r>
        <w:rPr>
          <w:iCs/>
          <w:i/>
          <w:bCs/>
          <w:b/>
        </w:rPr>
        <w:t xml:space="preserve">Project Report</w:t>
      </w:r>
      <w:r>
        <w:t xml:space="preserve"> </w:t>
      </w:r>
      <w:r>
        <w:t xml:space="preserve">requires an analysis of the current medical environment within</w:t>
      </w:r>
      <w:r>
        <w:t xml:space="preserve"> </w:t>
      </w:r>
      <w:r>
        <w:rPr>
          <w:iCs/>
          <w:i/>
          <w:bCs/>
          <w:b/>
        </w:rPr>
        <w:t xml:space="preserve">Tashkent,</w:t>
      </w:r>
      <w:r>
        <w:t xml:space="preserve"> </w:t>
      </w:r>
      <w:r>
        <w:t xml:space="preserve">The largest city in Central Asia. Over the past decade, Uzbekistan has undertaken significant healthcare reforms aimed at decentralizing services and improving accessibility. However,</w:t>
      </w:r>
      <w:bookmarkStart w:id="21" w:name="page_7"/>
      <w:bookmarkEnd w:id="21"/>
      <w:r>
        <w:t xml:space="preserve">a gap remains between policy formulation and on-the-ground implementation, particularly regarding specialized maternal care roles such as that of a</w:t>
      </w:r>
      <w:r>
        <w:t xml:space="preserve"> </w:t>
      </w:r>
      <w:r>
        <w:rPr>
          <w:bCs/>
          <w:b/>
        </w:rPr>
        <w:t xml:space="preserve">Midwife</w:t>
      </w:r>
      <w:r>
        <w:t xml:space="preserve">.</w:t>
      </w:r>
      <w:r>
        <w:t xml:space="preserve"> </w:t>
      </w:r>
      <w:r>
        <w:t xml:space="preserve">In</w:t>
      </w:r>
      <w:r>
        <w:t xml:space="preserve"> </w:t>
      </w:r>
      <w:r>
        <w:rPr>
          <w:iCs/>
          <w:i/>
          <w:bCs/>
          <w:b/>
        </w:rPr>
        <w:t xml:space="preserve">Tashkent,</w:t>
      </w:r>
      <w:r>
        <w:t xml:space="preserve"> </w:t>
      </w:r>
      <w:r>
        <w:t xml:space="preserve">the population density is high, placing immense strain on existing hospital systems. While obstetricians and gynecologists are prevalent in major urban clinics, there is a chronic shortage of midwives trained in holistic, patient-centered care models. Historically, the role of a</w:t>
      </w:r>
      <w:r>
        <w:t xml:space="preserve"> </w:t>
      </w:r>
      <w:r>
        <w:rPr>
          <w:bCs/>
          <w:b/>
        </w:rPr>
        <w:t xml:space="preserve">MIDWIFE</w:t>
      </w:r>
      <w:r>
        <w:t xml:space="preserve"> </w:t>
      </w:r>
      <w:r>
        <w:t xml:space="preserve">in Central Asia has been overshadowed by highly technicalized medical interventions driven by physicians. Consequently, many women report experiences of feeling unheard or subjected to routine procedures without adequate emotional support or personalized education—a phenomenon this project aims to rectify through targeted midwifery training programs.</w:t>
      </w:r>
      <w:r>
        <w:t xml:space="preserve"> </w:t>
      </w:r>
      <w:r>
        <w:t xml:space="preserve">Furthermore, the geographical and cultural dynamics of</w:t>
      </w:r>
      <w:r>
        <w:t xml:space="preserve"> </w:t>
      </w:r>
      <w:r>
        <w:rPr>
          <w:iCs/>
          <w:i/>
          <w:bCs/>
          <w:b/>
        </w:rPr>
        <w:t xml:space="preserve">Tashkent</w:t>
      </w:r>
      <w:r>
        <w:t xml:space="preserve"> </w:t>
      </w:r>
      <w:r>
        <w:t xml:space="preserve">dictate that healthcare solutions must be culturally sensitive yet scientifically rigorous. Urban populations are increasingly seeking autonomy over their reproductive health decisions, moving away from traditional patriarchal medical models toward collaborative care partnerships with qualified practitioners like a</w:t>
      </w:r>
      <w:r>
        <w:t xml:space="preserve"> </w:t>
      </w:r>
      <w:r>
        <w:rPr>
          <w:bCs/>
          <w:b/>
        </w:rPr>
        <w:t xml:space="preserve">MIDWIFE.</w:t>
      </w:r>
    </w:p>
    <w:bookmarkEnd w:id="22"/>
    <w:bookmarkStart w:id="25" w:name="X123f2144498c483fa43cc33722632e63c0b40e7"/>
    <w:p>
      <w:pPr>
        <w:pStyle w:val="Heading2"/>
      </w:pPr>
      <w:r>
        <w:rPr>
          <w:u w:val="single"/>
        </w:rPr>
        <w:t xml:space="preserve">III. The Strategic Importance of the Midwife</w:t>
      </w:r>
    </w:p>
    <w:p>
      <w:pPr>
        <w:pStyle w:val="FirstParagraph"/>
      </w:pPr>
      <w:r>
        <w:t xml:space="preserve">At the heart of this initiative lies a commitment to elevating the status and efficacy of every</w:t>
      </w:r>
      <w:r>
        <w:t xml:space="preserve"> </w:t>
      </w:r>
      <w:r>
        <w:rPr>
          <w:bCs/>
          <w:b/>
        </w:rPr>
        <w:t xml:space="preserve">MIDWIFE.</w:t>
      </w:r>
      <w:r>
        <w:t xml:space="preserve"> </w:t>
      </w:r>
      <w:r>
        <w:t xml:space="preserve">A modern midwife is defined not only by clinical competence in delivering babies but also by their capacity for health promotion, disease prevention, and counseling. This section details why investing in the professional development of each</w:t>
      </w:r>
      <w:r>
        <w:t xml:space="preserve"> </w:t>
      </w:r>
      <w:r>
        <w:rPr>
          <w:iCs/>
          <w:i/>
          <w:bCs/>
          <w:b/>
        </w:rPr>
        <w:t xml:space="preserve">MIDWIFE</w:t>
      </w:r>
      <w:r>
        <w:t xml:space="preserve"> </w:t>
      </w:r>
      <w:r>
        <w:t xml:space="preserve">is critical to the success of healthcare reforms across</w:t>
      </w:r>
    </w:p>
    <w:p>
      <w:pPr>
        <w:pStyle w:val="BodyText"/>
      </w:pPr>
      <w:r>
        <w:t xml:space="preserve">Tashkent.</w:t>
      </w:r>
    </w:p>
    <w:p>
      <w:pPr>
        <w:pStyle w:val="BodyText"/>
      </w:pPr>
      <w:r>
        <w:rPr>
          <w:bCs/>
          <w:b/>
        </w:rPr>
        <w:t xml:space="preserve">A. Holistic Care and Continuity</w:t>
      </w:r>
      <w:r>
        <w:t xml:space="preserve"> </w:t>
      </w:r>
      <w:r>
        <w:t xml:space="preserve">Traditional obstetric care often fragments the birthing process into isolated clinical events. In contrast, a skilled</w:t>
      </w:r>
      <w:r>
        <w:t xml:space="preserve"> </w:t>
      </w:r>
      <w:r>
        <w:rPr>
          <w:bCs/>
          <w:b/>
        </w:rPr>
        <w:t xml:space="preserve">MIDWIFE</w:t>
      </w:r>
      <w:r>
        <w:t xml:space="preserve"> </w:t>
      </w:r>
      <w:r>
        <w:t xml:space="preserve">provides continuity of care from pregnancy through to postpartum recovery. This continuity fosters trust between patient and provider, leading to better compliance with medical advice and reduced anxiety levels among expectant mothers in</w:t>
      </w:r>
    </w:p>
    <w:p>
      <w:pPr>
        <w:pStyle w:val="BodyText"/>
      </w:pPr>
      <w:r>
        <w:t xml:space="preserve">Uzbekistan Tashkent.</w:t>
      </w:r>
    </w:p>
    <w:p>
      <w:pPr>
        <w:pStyle w:val="BodyText"/>
      </w:pPr>
      <w:r>
        <w:rPr>
          <w:bCs/>
          <w:b/>
        </w:rPr>
        <w:t xml:space="preserve">B. Reduction of Unnecessary Interventions</w:t>
      </w:r>
      <w:r>
        <w:t xml:space="preserve"> </w:t>
      </w:r>
      <w:r>
        <w:t xml:space="preserve">Evidence-based midwifery practice emphasizes physiological birth whenever possible. By empowering a</w:t>
      </w:r>
      <w:r>
        <w:t xml:space="preserve"> </w:t>
      </w:r>
      <w:r>
        <w:rPr>
          <w:bCs/>
          <w:b/>
        </w:rPr>
        <w:t xml:space="preserve">MIDWIFE</w:t>
      </w:r>
      <w:r>
        <w:t xml:space="preserve"> </w:t>
      </w:r>
      <w:r>
        <w:t xml:space="preserve">to manage low-risk pregnancies, the healthcare system in</w:t>
      </w:r>
    </w:p>
    <w:p>
      <w:pPr>
        <w:pStyle w:val="BodyText"/>
      </w:pPr>
      <w:r>
        <w:rPr>
          <w:iCs/>
          <w:i/>
        </w:rPr>
        <w:t xml:space="preserve">Tashkent,</w:t>
      </w:r>
    </w:p>
    <w:p>
      <w:pPr>
        <w:pStyle w:val="BodyText"/>
      </w:pPr>
      <w:r>
        <w:rPr>
          <w:bCs/>
          <w:b/>
        </w:rPr>
        <w:t xml:space="preserve">C. Health Education and Empowerment</w:t>
      </w:r>
      <w:r>
        <w:t xml:space="preserve"> </w:t>
      </w:r>
      <w:r>
        <w:t xml:space="preserve">Every contact with a</w:t>
      </w:r>
      <w:r>
        <w:t xml:space="preserve"> </w:t>
      </w:r>
      <w:bookmarkStart w:id="23" w:name="page_9"/>
      <w:bookmarkEnd w:id="23"/>
      <w:r>
        <w:rPr>
          <w:bCs/>
          <w:b/>
        </w:rPr>
        <w:t xml:space="preserve">MIDWIFE</w:t>
      </w:r>
      <w:r>
        <w:t xml:space="preserve"> </w:t>
      </w:r>
      <w:r>
        <w:t xml:space="preserve">represents an opportunity for health education. In densely populated urban areas like Tashkent, midwives play a crucial role in disseminating information regarding nutrition, hygiene, breastfeeding techniques, and family planning. This educational function is vital for long-term public health improvements within the communities served by midwives across</w:t>
      </w:r>
      <w:r>
        <w:t xml:space="preserve"> </w:t>
      </w:r>
      <w:bookmarkStart w:id="24" w:name="page_9"/>
      <w:bookmarkEnd w:id="24"/>
    </w:p>
    <w:p>
      <w:pPr>
        <w:pStyle w:val="BodyText"/>
      </w:pPr>
      <w:r>
        <w:t xml:space="preserve">Uzbekistan Tashkent.</w:t>
      </w:r>
    </w:p>
    <w:bookmarkEnd w:id="25"/>
    <w:bookmarkStart w:id="29" w:name="X3b518ac402085cec3fe74aad21c72aca6607380"/>
    <w:p>
      <w:pPr>
        <w:pStyle w:val="Heading2"/>
      </w:pPr>
      <w:r>
        <w:rPr>
          <w:u w:val="single"/>
        </w:rPr>
        <w:t xml:space="preserve">IV. Current Challenges and Barriers to Implementation</w:t>
      </w:r>
    </w:p>
    <w:p>
      <w:pPr>
        <w:pStyle w:val="FirstParagraph"/>
      </w:pPr>
      <w:r>
        <w:t xml:space="preserve">Despite clear benefits, implementing this project faces significant hurdles. This section of the report analyzes the barriers preventing optimal midwifery practice in</w:t>
      </w:r>
      <w:r>
        <w:t xml:space="preserve"> </w:t>
      </w:r>
      <w:bookmarkStart w:id="26" w:name="page_9"/>
      <w:bookmarkEnd w:id="26"/>
    </w:p>
    <w:p>
      <w:pPr>
        <w:pStyle w:val="BodyText"/>
      </w:pPr>
      <w:r>
        <w:t xml:space="preserve">Tashkent.</w:t>
      </w:r>
    </w:p>
    <w:p>
      <w:pPr>
        <w:pStyle w:val="BodyText"/>
      </w:pPr>
      <w:r>
        <w:rPr>
          <w:bCs/>
          <w:b/>
        </w:rPr>
        <w:t xml:space="preserve">A. Educational Gaps in Existing Curricula</w:t>
      </w:r>
      <w:r>
        <w:t xml:space="preserve"> </w:t>
      </w:r>
      <w:r>
        <w:t xml:space="preserve">Many current training programs for midwives across Uzbekistan rely heavily on outdated theoretical models with insufficient practical, hands-on clinical hours. To produce highly competent midwives capable of meeting international standards, there must be a radical overhaul of the educational syllabi used by medical institutions in</w:t>
      </w:r>
      <w:r>
        <w:t xml:space="preserve"> </w:t>
      </w:r>
      <w:bookmarkStart w:id="27" w:name="page_9"/>
      <w:bookmarkEnd w:id="27"/>
    </w:p>
    <w:p>
      <w:pPr>
        <w:pStyle w:val="BodyText"/>
      </w:pPr>
      <w:r>
        <w:t xml:space="preserve">Tashkent.</w:t>
      </w:r>
    </w:p>
    <w:p>
      <w:pPr>
        <w:pStyle w:val="BodyText"/>
      </w:pPr>
      <w:r>
        <w:rPr>
          <w:bCs/>
          <w:b/>
        </w:rPr>
        <w:t xml:space="preserve">B. Cultural Resistance and Hierarchy Issues</w:t>
      </w:r>
      <w:r>
        <w:t xml:space="preserve"> </w:t>
      </w:r>
      <w:r>
        <w:t xml:space="preserve">In some circles within the medical community in</w:t>
      </w:r>
      <w:r>
        <w:t xml:space="preserve"> </w:t>
      </w:r>
      <w:bookmarkStart w:id="28" w:name="page_9"/>
      <w:bookmarkEnd w:id="28"/>
    </w:p>
    <w:p>
      <w:pPr>
        <w:pStyle w:val="BodyText"/>
      </w:pPr>
      <w:r>
        <w:t xml:space="preserve">Uzbekistan Tashkent,</w:t>
      </w:r>
    </w:p>
    <w:p>
      <w:pPr>
        <w:pStyle w:val="BodyText"/>
      </w:pPr>
      <w:r>
        <w:rPr>
          <w:bCs/>
          <w:b/>
        </w:rPr>
        <w:t xml:space="preserve">C. Resource Limitations</w:t>
      </w:r>
      <w:r>
        <w:t xml:space="preserve"> </w:t>
      </w:r>
      <w:r>
        <w:t xml:space="preserve">While urban centers like Tashkent have better resources than rural provinces, many public health facilities still struggle with a lack of essential supplies and modern simulation equipment required to train midwives effectively. Budget constraints often limit the ability to hire expert faculty members who specialize in evidence-based obstetrics rather than traditional practices.</w:t>
      </w:r>
    </w:p>
    <w:bookmarkEnd w:id="29"/>
    <w:bookmarkStart w:id="35" w:name="Xbb7282d2669399afbd3789b448c059cbc9bcdb0"/>
    <w:p>
      <w:pPr>
        <w:pStyle w:val="Heading2"/>
      </w:pPr>
      <w:r>
        <w:rPr>
          <w:u w:val="single"/>
        </w:rPr>
        <w:t xml:space="preserve">V. Proposed Solutions and Implementation Strategy</w:t>
      </w:r>
    </w:p>
    <w:p>
      <w:pPr>
        <w:pStyle w:val="FirstParagraph"/>
      </w:pPr>
      <w:r>
        <w:t xml:space="preserve">This section outlines actionable steps designed specifically for this</w:t>
      </w:r>
      <w:r>
        <w:t xml:space="preserve"> </w:t>
      </w:r>
      <w:bookmarkStart w:id="30" w:name="page_9"/>
      <w:bookmarkEnd w:id="30"/>
      <w:r>
        <w:rPr>
          <w:bCs/>
          <w:b/>
        </w:rPr>
        <w:t xml:space="preserve">Project Report</w:t>
      </w:r>
      <w:r>
        <w:t xml:space="preserve"> </w:t>
      </w:r>
      <w:r>
        <w:t xml:space="preserve">to guide stakeholders toward successful implementation within the context of</w:t>
      </w:r>
      <w:r>
        <w:t xml:space="preserve"> </w:t>
      </w:r>
      <w:bookmarkStart w:id="31" w:name="page_9"/>
      <w:bookmarkEnd w:id="31"/>
    </w:p>
    <w:p>
      <w:pPr>
        <w:pStyle w:val="BodyText"/>
      </w:pPr>
      <w:r>
        <w:t xml:space="preserve">Tashkent.</w:t>
      </w:r>
    </w:p>
    <w:p>
      <w:pPr>
        <w:pStyle w:val="BodyText"/>
      </w:pPr>
      <w:r>
        <w:rPr>
          <w:bCs/>
          <w:b/>
        </w:rPr>
        <w:t xml:space="preserve">A. Modernizing the Curriculum</w:t>
      </w:r>
      <w:r>
        <w:t xml:space="preserve"> </w:t>
      </w:r>
      <w:r>
        <w:t xml:space="preserve">The primary recommendation is to develop a new, competency-based curriculum tailored for midwifery students in</w:t>
      </w:r>
      <w:r>
        <w:t xml:space="preserve"> </w:t>
      </w:r>
      <w:bookmarkStart w:id="32" w:name="page_9"/>
      <w:bookmarkEnd w:id="32"/>
    </w:p>
    <w:p>
      <w:pPr>
        <w:pStyle w:val="BodyText"/>
      </w:pPr>
      <w:r>
        <w:t xml:space="preserve">Tashkent.</w:t>
      </w:r>
    </w:p>
    <w:p>
      <w:pPr>
        <w:pStyle w:val="BodyText"/>
      </w:pPr>
      <w:r>
        <w:rPr>
          <w:bCs/>
          <w:b/>
        </w:rPr>
        <w:t xml:space="preserve">B. Strengthening Partnerships</w:t>
      </w:r>
      <w:r>
        <w:t xml:space="preserve"> </w:t>
      </w:r>
      <w:r>
        <w:t xml:space="preserve">To ensure sustainability, local health authorities in Uzbekistan must forge partnerships with international NGOs and global universities specializing in midwifery education. These collaborations can facilitate knowledge exchange, provide advanced training for trainers (ToT), and introduce digital learning platforms to support ongoing professional development of each</w:t>
      </w:r>
      <w:r>
        <w:t xml:space="preserve"> </w:t>
      </w:r>
      <w:bookmarkStart w:id="33" w:name="page_9"/>
      <w:bookmarkEnd w:id="33"/>
      <w:r>
        <w:rPr>
          <w:bCs/>
          <w:b/>
        </w:rPr>
        <w:t xml:space="preserve">MIDWIFE</w:t>
      </w:r>
      <w:r>
        <w:t xml:space="preserve"> </w:t>
      </w:r>
      <w:r>
        <w:t xml:space="preserve">practicing in the region.</w:t>
      </w:r>
    </w:p>
    <w:p>
      <w:pPr>
        <w:pStyle w:val="BodyText"/>
      </w:pPr>
      <w:r>
        <w:rPr>
          <w:bCs/>
          <w:b/>
        </w:rPr>
        <w:t xml:space="preserve">C. Policy Advocacy and Regulatory Reform</w:t>
      </w:r>
      <w:r>
        <w:t xml:space="preserve"> </w:t>
      </w:r>
      <w:r>
        <w:t xml:space="preserve">Government bodies must be engaged to update legal frameworks governing midwifery practice in Uzbekistan. This includes clearly defining scopes of practice, establishing independent licensure pathways for midwives, and ensuring equitable compensation structures that reflect the value brought by a</w:t>
      </w:r>
      <w:r>
        <w:t xml:space="preserve"> </w:t>
      </w:r>
      <w:bookmarkStart w:id="34" w:name="page_9"/>
      <w:bookmarkEnd w:id="34"/>
      <w:r>
        <w:rPr>
          <w:bCs/>
          <w:b/>
        </w:rPr>
        <w:t xml:space="preserve">MIDWIFE</w:t>
      </w:r>
      <w:r>
        <w:t xml:space="preserve"> </w:t>
      </w:r>
      <w:r>
        <w:t xml:space="preserve">to the healthcare system in Tashkent.</w:t>
      </w:r>
    </w:p>
    <w:bookmarkEnd w:id="35"/>
    <w:bookmarkStart w:id="41" w:name="Xc767a612076632da869e194debd9765118b659f"/>
    <w:p>
      <w:pPr>
        <w:pStyle w:val="Heading2"/>
      </w:pPr>
      <w:r>
        <w:rPr>
          <w:u w:val="single"/>
        </w:rPr>
        <w:t xml:space="preserve">VI. Expected Outcomes and Impact Assessment</w:t>
      </w:r>
    </w:p>
    <w:p>
      <w:pPr>
        <w:pStyle w:val="FirstParagraph"/>
      </w:pPr>
      <w:r>
        <w:t xml:space="preserve">If executed according to the plans detailed in this report, several measurable outcomes are anticipated over a five-year period:a)</w:t>
      </w:r>
      <w:r>
        <w:t xml:space="preserve"> </w:t>
      </w:r>
      <w:r>
        <w:rPr>
          <w:bCs/>
          <w:b/>
        </w:rPr>
        <w:t xml:space="preserve">A reduction in maternal mortality rates within Tashkent by at least twenty percent,</w:t>
      </w:r>
      <w:r>
        <w:t xml:space="preserve"> </w:t>
      </w:r>
      <w:r>
        <w:t xml:space="preserve">driven by early detection of complications managed competently by trained midwives.</w:t>
      </w:r>
    </w:p>
    <w:p>
      <w:pPr>
        <w:pStyle w:val="BodyText"/>
      </w:pPr>
      <w:r>
        <w:t xml:space="preserve">b)</w:t>
      </w:r>
    </w:p>
    <w:p>
      <w:pPr>
        <w:pStyle w:val="BodyText"/>
      </w:pPr>
      <w:r>
        <w:t xml:space="preserve">An increase in patient satisfaction scores related to childbirth experiences,</w:t>
      </w:r>
    </w:p>
    <w:p>
      <w:pPr>
        <w:pStyle w:val="BodyText"/>
      </w:pPr>
      <w:r>
        <w:t xml:space="preserve">c)</w:t>
      </w:r>
      <w:bookmarkStart w:id="36" w:name="page_9"/>
      <w:bookmarkEnd w:id="36"/>
      <w:r>
        <w:rPr>
          <w:bCs/>
          <w:b/>
        </w:rPr>
        <w:t xml:space="preserve">A significant rise in breastfeeding initiation rates</w:t>
      </w:r>
      <w:r>
        <w:t xml:space="preserve">, thanks to consistent support provided by a well-trained MIDWIFE during the critical early days postpartum.</w:t>
      </w:r>
    </w:p>
    <w:p>
      <w:pPr>
        <w:pStyle w:val="BodyText"/>
      </w:pPr>
      <w:r>
        <w:t xml:space="preserve">d)</w:t>
      </w:r>
    </w:p>
    <w:p>
      <w:pPr>
        <w:pStyle w:val="BodyText"/>
      </w:pPr>
      <w:r>
        <w:t xml:space="preserve">Greater economic efficiency within the healthcare sector,</w:t>
      </w:r>
    </w:p>
    <w:p>
      <w:pPr>
        <w:pStyle w:val="BodyText"/>
      </w:pPr>
      <w:r>
        <w:t xml:space="preserve">e)</w:t>
      </w:r>
      <w:bookmarkStart w:id="37" w:name="page_9"/>
      <w:bookmarkEnd w:id="37"/>
      <w:r>
        <w:rPr>
          <w:bCs/>
          <w:b/>
        </w:rPr>
        <w:t xml:space="preserve">A broader dissemination of reproductive health knowledge</w:t>
      </w:r>
      <w:r>
        <w:t xml:space="preserve">, leading to improved general public health literacy across Tashkent communities.</w:t>
      </w:r>
    </w:p>
    <w:bookmarkStart w:id="40" w:name="vii.-conclusion"/>
    <w:p>
      <w:pPr>
        <w:pStyle w:val="Heading3"/>
      </w:pPr>
      <w:r>
        <w:rPr>
          <w:iCs/>
          <w:i/>
        </w:rPr>
        <w:t xml:space="preserve">VII. Conclusion</w:t>
      </w:r>
    </w:p>
    <w:p>
      <w:pPr>
        <w:pStyle w:val="FirstParagraph"/>
      </w:pPr>
      <w:r>
        <w:t xml:space="preserve">The findings presented in this</w:t>
      </w:r>
    </w:p>
    <w:p>
      <w:pPr>
        <w:pStyle w:val="BodyText"/>
      </w:pPr>
      <w:r>
        <w:rPr>
          <w:u w:val="single"/>
        </w:rPr>
        <w:t xml:space="preserve">Project Report underscore the urgent need for strategic investment in human resources within the healthcare sector of Uzbekistan. Focusing specifically on enhancing the capabilities of every</w:t>
      </w:r>
      <w:r>
        <w:rPr>
          <w:u w:val="single"/>
        </w:rPr>
        <w:t xml:space="preserve"> </w:t>
      </w:r>
      <w:bookmarkStart w:id="38" w:name="page_9"/>
      <w:bookmarkEnd w:id="38"/>
      <w:r>
        <w:rPr>
          <w:bCs/>
          <w:b/>
          <w:u w:val="single"/>
        </w:rPr>
        <w:t xml:space="preserve">MIDWIFE</w:t>
      </w:r>
      <w:r>
        <w:rPr>
          <w:u w:val="single"/>
        </w:rPr>
        <w:t xml:space="preserve">, we have a unique opportunity to transform maternal care delivery across Tashkent. By addressing systemic challenges through targeted educational reforms, policy changes, and community engagement strategies tailored to the local context of Uzbekistan Tashkent, we can build a resilient healthcare system that prioritizes safety, dignity, and quality of life for all mothers and newborns.</w:t>
      </w:r>
    </w:p>
    <w:p>
      <w:pPr>
        <w:pStyle w:val="BodyText"/>
      </w:pPr>
      <w:r>
        <w:rPr>
          <w:iCs/>
          <w:i/>
        </w:rPr>
        <w:t xml:space="preserve">This document concludes our comprehensive analysis regarding the pivotal role of a</w:t>
      </w:r>
      <w:r>
        <w:rPr>
          <w:iCs/>
          <w:i/>
        </w:rPr>
        <w:t xml:space="preserve"> </w:t>
      </w:r>
      <w:bookmarkStart w:id="39" w:name="page_9"/>
      <w:bookmarkEnd w:id="39"/>
      <w:r>
        <w:rPr>
          <w:bCs/>
          <w:b/>
          <w:iCs/>
          <w:i/>
        </w:rPr>
        <w:t xml:space="preserve">MIDWIFE</w:t>
      </w:r>
      <w:r>
        <w:rPr>
          <w:iCs/>
          <w:i/>
        </w:rPr>
        <w:t xml:space="preserve"> </w:t>
      </w:r>
      <w:r>
        <w:rPr>
          <w:iCs/>
          <w:i/>
        </w:rPr>
        <w:t xml:space="preserve">in advancing public health goals within</w:t>
      </w:r>
      <w:r>
        <w:rPr>
          <w:iCs/>
          <w:i/>
        </w:rPr>
        <w:t xml:space="preserve"> </w:t>
      </w:r>
      <w:r>
        <w:rPr>
          <w:bCs/>
          <w:b/>
          <w:iCs/>
          <w:i/>
        </w:rPr>
        <w:t xml:space="preserve">Tashkent, Uzbekistan.</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Initiative in Uzbekistan Tashkent</dc:title>
  <dc:creator/>
  <dc:language>en</dc:language>
  <cp:keywords/>
  <dcterms:created xsi:type="dcterms:W3CDTF">2026-07-29T20:33:57Z</dcterms:created>
  <dcterms:modified xsi:type="dcterms:W3CDTF">2026-07-29T20:33:57Z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