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Strategic</w:t>
      </w:r>
      <w:r>
        <w:t xml:space="preserve"> </w:t>
      </w:r>
      <w:r>
        <w:t xml:space="preserve">Operations</w:t>
      </w:r>
      <w:r>
        <w:t xml:space="preserve"> </w:t>
      </w:r>
      <w:r>
        <w:t xml:space="preserve">in</w:t>
      </w:r>
      <w:r>
        <w:t xml:space="preserve"> </w:t>
      </w:r>
      <w:r>
        <w:t xml:space="preserve">Iraq</w:t>
      </w:r>
      <w:r>
        <w:t xml:space="preserve"> </w:t>
      </w:r>
      <w:r>
        <w:t xml:space="preserve">Baghdad</w:t>
      </w:r>
    </w:p>
    <w:bookmarkStart w:id="27" w:name="Xeff72e0cb4d7f428f1a9c3c7bf497004515bdfc"/>
    <w:p>
      <w:pPr>
        <w:pStyle w:val="Heading1"/>
      </w:pPr>
      <w:r>
        <w:t xml:space="preserve">Military Officer Project Report: Strategic Operations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Defense Strategic Planning Committee</w:t>
      </w:r>
      <w:r>
        <w:br/>
      </w:r>
      <w:r>
        <w:rPr>
          <w:bCs/>
          <w:b/>
        </w:rPr>
        <w:t xml:space="preserve">From:</w:t>
      </w:r>
      <w:r>
        <w:t xml:space="preserve"> </w:t>
      </w:r>
      <w:r>
        <w:t xml:space="preserve">Senior Command Staff</w:t>
      </w:r>
      <w:r>
        <w:br/>
      </w:r>
    </w:p>
    <w:bookmarkStart w:id="20" w:name="executive-summary"/>
    <w:p>
      <w:pPr>
        <w:pStyle w:val="Heading2"/>
      </w:pPr>
      <w:r>
        <w:t xml:space="preserve">1. Executive Summary</w:t>
      </w:r>
    </w:p>
    <w:p>
      <w:pPr>
        <w:pStyle w:val="FirstParagraph"/>
      </w:pPr>
      <w:r>
        <w:t xml:space="preserve">This project report provides a comprehensive evaluation of the critical functions, challenges, and strategic necessities associated with deploying a high-ranking Military Officer to the capital region of Iraq Baghdad. The primary objective of this assignment is to facilitate long-term stability, enhance interoperability with local security forces, and mitigate emerging threats in a complex urban theater. As the geopolitical landscape in the Middle East continues to evolve, the role of a dedicated Military Officer operating within Iraq Baghdad becomes not merely tactical but foundational to regional peacekeeping efforts and diplomatic success.</w:t>
      </w:r>
    </w:p>
    <w:p>
      <w:pPr>
        <w:pStyle w:val="BodyText"/>
      </w:pPr>
      <w:r>
        <w:t xml:space="preserve">The report details the operational framework required for effective command presence, emphasizing cultural intelligence, coalition coordination, and adaptive leadership. It is imperative that the assigned officer possesses a nuanced understanding of the historical context of Iraq Baghdad and the specific socio-political dynamics that influence current security protocols.</w:t>
      </w:r>
    </w:p>
    <w:bookmarkEnd w:id="20"/>
    <w:bookmarkStart w:id="22" w:name="X42671f49d7f55e2e6ee58d09d00ec55105b33db"/>
    <w:p>
      <w:pPr>
        <w:pStyle w:val="Heading2"/>
      </w:pPr>
      <w:r>
        <w:t xml:space="preserve">2. Operational Context: The Landscape of Iraq Baghdad</w:t>
      </w:r>
    </w:p>
    <w:p>
      <w:pPr>
        <w:pStyle w:val="FirstParagraph"/>
      </w:pPr>
      <w:r>
        <w:t xml:space="preserve">The environment in Iraq Baghdad is characterized by a delicate balance between reconstruction efforts and persistent security threats. As the economic, cultural, and political heart of the nation, Iraq Baghdad serves as the primary node for all coalition activities. However, it remains a high-density urban area with significant infrastructure challenges and varying levels of civil trust in local governance.</w:t>
      </w:r>
    </w:p>
    <w:p>
      <w:pPr>
        <w:pStyle w:val="BodyText"/>
      </w:pPr>
      <w:r>
        <w:t xml:space="preserve">A Military Officer stationed in Iraq Baghdad must navigate a terrain that is not only physical but also informational. The spread of misinformation, coupled with the presence of non-state actors attempting to undermine stabilization efforts, requires a proactive intelligence-gathering posture. The officer is tasked with ensuring that security operations in Iraq Baghdad are conducted with precision to minimize collateral damage and maintain public support.</w:t>
      </w:r>
    </w:p>
    <w:bookmarkStart w:id="21" w:name="security-dynamics"/>
    <w:p>
      <w:pPr>
        <w:pStyle w:val="Heading3"/>
      </w:pPr>
      <w:r>
        <w:t xml:space="preserve">2.1 Security Dynamics</w:t>
      </w:r>
    </w:p>
    <w:p>
      <w:pPr>
        <w:pStyle w:val="FirstParagraph"/>
      </w:pPr>
      <w:r>
        <w:t xml:space="preserve">The threat matrix in Iraq Baghdad includes asymmetric warfare tactics, improvised explosive devices (IEDs), and potential cyber threats targeting critical infrastructure. The Military Officer is responsible for overseeing the implementation of layered defense strategies that protect both coalition assets and local civilian populations. This involves close coordination with the Iraqi Security Forces (ISF) to ensure a unified command structure.</w:t>
      </w:r>
    </w:p>
    <w:bookmarkEnd w:id="21"/>
    <w:bookmarkEnd w:id="22"/>
    <w:bookmarkStart w:id="23" w:name="Xd299873eaa38a50a097a05a77d57139b56a18f0"/>
    <w:p>
      <w:pPr>
        <w:pStyle w:val="Heading2"/>
      </w:pPr>
      <w:r>
        <w:t xml:space="preserve">3. Core Responsibilities of the Military Officer</w:t>
      </w:r>
    </w:p>
    <w:p>
      <w:pPr>
        <w:pStyle w:val="FirstParagraph"/>
      </w:pPr>
      <w:r>
        <w:t xml:space="preserve">The assignment of a Military Officer to Iraq Baghdad is multifaceted. The following sections outline the core responsibilities that define this role:</w:t>
      </w:r>
    </w:p>
    <w:p>
      <w:pPr>
        <w:numPr>
          <w:ilvl w:val="0"/>
          <w:numId w:val="1001"/>
        </w:numPr>
        <w:pStyle w:val="Compact"/>
      </w:pPr>
      <w:r>
        <w:rPr>
          <w:bCs/>
          <w:b/>
        </w:rPr>
        <w:t xml:space="preserve">Diplomatic Liaison and Coalition Coordination:</w:t>
      </w:r>
      <w:r>
        <w:br/>
      </w:r>
      <w:r>
        <w:t xml:space="preserve">A primary duty of the Military Officer in Iraq Baghdad is to serve as the bridge between international coalition partners and local Iraqi authorities. This involves high-level negotiations regarding resource allocation, joint patrols, and intelligence sharing. The officer must foster a relationship of mutual respect and shared purpose with military counterparts in Iraq Baghdad.</w:t>
      </w:r>
    </w:p>
    <w:p>
      <w:pPr>
        <w:numPr>
          <w:ilvl w:val="0"/>
          <w:numId w:val="1001"/>
        </w:numPr>
        <w:pStyle w:val="Compact"/>
      </w:pPr>
      <w:r>
        <w:rPr>
          <w:bCs/>
          <w:b/>
        </w:rPr>
        <w:t xml:space="preserve">Strategic Planning and Risk Assessment:</w:t>
      </w:r>
      <w:r>
        <w:br/>
      </w:r>
      <w:r>
        <w:t xml:space="preserve">The officer is tasked with developing comprehensive security plans that address both immediate tactical needs and long-term strategic goals. This includes conducting regular risk assessments specific to various districts within Iraq Baghdad, identifying vulnerable points in infrastructure, and deploying resources accordingly.</w:t>
      </w:r>
    </w:p>
    <w:p>
      <w:pPr>
        <w:numPr>
          <w:ilvl w:val="0"/>
          <w:numId w:val="1001"/>
        </w:numPr>
        <w:pStyle w:val="Compact"/>
      </w:pPr>
      <w:r>
        <w:rPr>
          <w:bCs/>
          <w:b/>
        </w:rPr>
        <w:t xml:space="preserve">Cultural Intelligence and Community Engagement:</w:t>
      </w:r>
      <w:r>
        <w:br/>
      </w:r>
      <w:r>
        <w:t xml:space="preserve">Success in Iraq Baghdad is heavily dependent on the ability of the Military Officer to engage with local communities. This requires a deep understanding of tribal structures, religious sentiments, and historical grievances. By building trust with local leaders in Iraq Baghdad, the officer can gain valuable intelligence that technology alone cannot provide.</w:t>
      </w:r>
    </w:p>
    <w:p>
      <w:pPr>
        <w:numPr>
          <w:ilvl w:val="0"/>
          <w:numId w:val="1001"/>
        </w:numPr>
        <w:pStyle w:val="Compact"/>
      </w:pPr>
      <w:r>
        <w:rPr>
          <w:bCs/>
          <w:b/>
        </w:rPr>
        <w:t xml:space="preserve">Training and Capacity Building:</w:t>
      </w:r>
      <w:r>
        <w:br/>
      </w:r>
      <w:r>
        <w:t xml:space="preserve">A critical component of the project is the transition of security responsibility to Iraqi forces. The Military Officer oversees training programs designed to enhance the capabilities of ISF units. This includes lessons learned from recent engagements in Iraq Baghdad, focusing on urban combat tactics, human rights compliance, and anti-corruption measures.</w:t>
      </w:r>
    </w:p>
    <w:bookmarkEnd w:id="23"/>
    <w:bookmarkStart w:id="26" w:name="challenges-and-mitigation-strategies"/>
    <w:p>
      <w:pPr>
        <w:pStyle w:val="Heading2"/>
      </w:pPr>
      <w:r>
        <w:t xml:space="preserve">4. Challenges and Mitigation Strategies</w:t>
      </w:r>
    </w:p>
    <w:p>
      <w:pPr>
        <w:pStyle w:val="FirstParagraph"/>
      </w:pPr>
      <w:r>
        <w:t xml:space="preserve">The deployment of a Military Officer to Iraq Baghdad is fraught with challenges. Understanding these variables is essential for mission success.</w:t>
      </w:r>
    </w:p>
    <w:p>
      <w:pPr>
        <w:pStyle w:val="BodyText"/>
      </w:pPr>
      <w:r>
        <w:rPr>
          <w:iCs/>
          <w:i/>
          <w:bCs/>
          <w:b/>
        </w:rPr>
        <w:t xml:space="preserve">Bureaucratic Hurdles:</w:t>
      </w:r>
      <w:r>
        <w:t xml:space="preserve"> </w:t>
      </w:r>
      <w:r>
        <w:t xml:space="preserve">Navigating the administrative requirements of multiple government agencies can delay critical operations. The officer must establish clear communication channels to streamline approval processes in Iraq Baghdad.</w:t>
      </w:r>
    </w:p>
    <w:p>
      <w:pPr>
        <w:pStyle w:val="BodyText"/>
      </w:pPr>
      <w:r>
        <w:rPr>
          <w:iCs/>
          <w:i/>
          <w:bCs/>
          <w:b/>
        </w:rPr>
        <w:t xml:space="preserve">Cultural Friction:</w:t>
      </w:r>
      <w:r>
        <w:t xml:space="preserve"> </w:t>
      </w:r>
      <w:r>
        <w:t xml:space="preserve">Misunderstandings between coalition forces and local populations can escalate tensions. Continuous cultural training for all personnel operating under the officer’s command in Iraq Baghdad is mandatory to prevent inadvertent provocations.</w:t>
      </w:r>
    </w:p>
    <w:p>
      <w:pPr>
        <w:pStyle w:val="BodyText"/>
      </w:pPr>
      <w:r>
        <w:rPr>
          <w:iCs/>
          <w:i/>
          <w:bCs/>
          <w:b/>
        </w:rPr>
        <w:t xml:space="preserve">Evolving Threats:</w:t>
      </w:r>
      <w:r>
        <w:t xml:space="preserve"> </w:t>
      </w:r>
      <w:r>
        <w:t xml:space="preserve">Adversaries are constantly adapting their tactics. The Military Officer must maintain a flexible operational posture, ready to pivot strategies as the threat landscape in Iraq Baghdad shifts. Regular after-action reviews and real-time intelligence updates are crucial for staying ahead of emerging threats.</w:t>
      </w:r>
    </w:p>
    <w:bookmarkStart w:id="24" w:name="X74b63b018b5b91375bdd56ea6dbf0dcfc97b3b0"/>
    <w:p>
      <w:pPr>
        <w:pStyle w:val="Heading2"/>
      </w:pPr>
      <w:r>
        <w:t xml:space="preserve">5. Expected Outcomes and Metrics for Success</w:t>
      </w:r>
    </w:p>
    <w:p>
      <w:pPr>
        <w:pStyle w:val="FirstParagraph"/>
      </w:pPr>
      <w:r>
        <w:t xml:space="preserve">The effectiveness of the Military Officer’s tenure in Iraq Baghdad will be measured against several key performance indicators (KPIs). These include:</w:t>
      </w:r>
    </w:p>
    <w:p>
      <w:pPr>
        <w:numPr>
          <w:ilvl w:val="0"/>
          <w:numId w:val="1002"/>
        </w:numPr>
        <w:pStyle w:val="Compact"/>
      </w:pPr>
      <w:r>
        <w:rPr>
          <w:bCs/>
          <w:b/>
        </w:rPr>
        <w:t xml:space="preserve">Reduction in Incidents:</w:t>
      </w:r>
      <w:r>
        <w:t xml:space="preserve"> </w:t>
      </w:r>
      <w:r>
        <w:t xml:space="preserve">A measurable decrease in security incidents targeting coalition and civilian populations within designated zones of Iraq Baghdad.</w:t>
      </w:r>
    </w:p>
    <w:p>
      <w:pPr>
        <w:numPr>
          <w:ilvl w:val="0"/>
          <w:numId w:val="1002"/>
        </w:numPr>
        <w:pStyle w:val="Compact"/>
      </w:pPr>
      <w:r>
        <w:rPr>
          <w:bCs/>
          <w:b/>
        </w:rPr>
        <w:t xml:space="preserve">Civilian Confidence Scores:</w:t>
      </w:r>
      <w:r>
        <w:t xml:space="preserve"> </w:t>
      </w:r>
      <w:r>
        <w:t xml:space="preserve">Survey results indicating improved trust levels among the local population regarding the presence and actions of international forces.</w:t>
      </w:r>
    </w:p>
    <w:p>
      <w:pPr>
        <w:numPr>
          <w:ilvl w:val="0"/>
          <w:numId w:val="1002"/>
        </w:numPr>
        <w:pStyle w:val="Compact"/>
      </w:pPr>
      <w:r>
        <w:rPr>
          <w:bCs/>
          <w:b/>
        </w:rPr>
        <w:t xml:space="preserve">CAPACITY Transfer:</w:t>
      </w:r>
      <w:r>
        <w:t xml:space="preserve"> </w:t>
      </w:r>
      <w:r>
        <w:t xml:space="preserve">The successful graduation of Iraqi Security Force units, demonstrating their ability to operate independently without coalition support in Iraq Baghdad.</w:t>
      </w:r>
    </w:p>
    <w:p>
      <w:pPr>
        <w:numPr>
          <w:ilvl w:val="0"/>
          <w:numId w:val="1002"/>
        </w:numPr>
        <w:pStyle w:val="Compact"/>
      </w:pPr>
      <w:r>
        <w:rPr>
          <w:bCs/>
          <w:b/>
        </w:rPr>
        <w:t xml:space="preserve">Diplomatic Stability:</w:t>
      </w:r>
      <w:r>
        <w:t xml:space="preserve"> </w:t>
      </w:r>
      <w:r>
        <w:t xml:space="preserve">Strengthened bilateral agreements and sustained cooperation between local governance bodies and coalition leadership.</w:t>
      </w:r>
    </w:p>
    <w:bookmarkEnd w:id="24"/>
    <w:bookmarkStart w:id="25" w:name="conclusion"/>
    <w:p>
      <w:pPr>
        <w:pStyle w:val="Heading2"/>
      </w:pPr>
      <w:r>
        <w:t xml:space="preserve">6. Conclusion</w:t>
      </w:r>
    </w:p>
    <w:p>
      <w:pPr>
        <w:pStyle w:val="FirstParagraph"/>
      </w:pPr>
      <w:r>
        <w:t xml:space="preserve">The deployment of a dedicated Military Officer to Iraq Baghdad is a strategic imperative for maintaining stability in the region. The role extends beyond traditional combat operations; it encompasses diplomacy, cultural engagement, and capacity building. By addressing the unique challenges of operating in Iraq Baghdad and leveraging the expertise of experienced leadership, this project aims to establish a sustainable security framework that benefits both coalition interests and the Iraqi people.</w:t>
      </w:r>
    </w:p>
    <w:p>
      <w:pPr>
        <w:pStyle w:val="BodyText"/>
      </w:pPr>
      <w:r>
        <w:t xml:space="preserve">As we move forward, it is crucial that all stakeholders recognize the complexity of the environment in Iraq Baghdad. The Military Officer will serve as the cornerstone of these efforts, ensuring that every decision is made with precision, empathy, and a steadfast commitment to peace. The success of this initiative will not only secure immediate safety but also lay the groundwork for long-term prosperity and democratic resilience in Iraq Baghdad.</w:t>
      </w:r>
    </w:p>
    <w:p>
      <w:pPr>
        <w:pStyle w:val="BodyText"/>
      </w:pPr>
      <w:r>
        <w:rPr>
          <w:iCs/>
          <w:i/>
        </w:rPr>
        <w:t xml:space="preserve">This report serves as the foundational document for all subsequent operational planning phases. All units operating under the scope of this project in Iraq Baghdad must adhere to the guidelines outlined herein.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Strategic Operations in Iraq Baghdad</dc:title>
  <dc:creator/>
  <dc:language>en</dc:language>
  <cp:keywords/>
  <dcterms:created xsi:type="dcterms:W3CDTF">2026-07-29T18:22:48Z</dcterms:created>
  <dcterms:modified xsi:type="dcterms:W3CDTF">2026-07-29T18:22:48Z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