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Strategic</w:t>
      </w:r>
      <w:r>
        <w:t xml:space="preserve"> </w:t>
      </w:r>
      <w:r>
        <w:t xml:space="preserve">Deployment</w:t>
      </w:r>
      <w:r>
        <w:t xml:space="preserve"> </w:t>
      </w:r>
      <w:r>
        <w:t xml:space="preserve">and</w:t>
      </w:r>
      <w:r>
        <w:t xml:space="preserve"> </w:t>
      </w:r>
      <w:r>
        <w:t xml:space="preserve">Integration</w:t>
      </w:r>
      <w:r>
        <w:t xml:space="preserve"> </w:t>
      </w:r>
      <w:r>
        <w:t xml:space="preserve">Report:</w:t>
      </w:r>
      <w:r>
        <w:t xml:space="preserve"> </w:t>
      </w:r>
      <w:r>
        <w:t xml:space="preserve">Japan</w:t>
      </w:r>
      <w:r>
        <w:t xml:space="preserve"> </w:t>
      </w:r>
      <w:r>
        <w:t xml:space="preserve">Tokyo</w:t>
      </w:r>
    </w:p>
    <w:bookmarkStart w:id="24" w:name="Xbdeda96d2a64aa85b93a893c885069ee951ae52"/>
    <w:p>
      <w:pPr>
        <w:pStyle w:val="Heading1"/>
      </w:pPr>
      <w:r>
        <w:t xml:space="preserve">Military Officer Strategic Deployment and Integration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Command Oversight Committee</w:t>
      </w:r>
      <w:r>
        <w:br/>
      </w:r>
    </w:p>
    <w:p>
      <w:pPr>
        <w:pStyle w:val="BodyText"/>
      </w:pPr>
      <w:r>
        <w:t xml:space="preserve">Defense Logistics and Personnel Division</w:t>
      </w:r>
      <w:r>
        <w:br/>
      </w:r>
    </w:p>
    <w:p>
      <w:pPr>
        <w:pStyle w:val="BodyText"/>
      </w:pPr>
      <w:r>
        <w:t xml:space="preserve">Operational Framework for Military Officer Assignment in Japan Tokyo</w:t>
      </w:r>
    </w:p>
    <w:p>
      <w:pPr>
        <w:pStyle w:val="BodyText"/>
      </w:pPr>
      <w:r>
        <w:t xml:space="preserve">1. Executive Summary</w:t>
      </w:r>
    </w:p>
    <w:p>
      <w:pPr>
        <w:pStyle w:val="BodyText"/>
      </w:pPr>
      <w:r>
        <w:t xml:space="preserve">The current geopolitical landscape necessitates a robust and highly structured approach to bilateral defense cooperation within the Indo-Pacific region. This document serves as a comprehensive</w:t>
      </w:r>
      <w:r>
        <w:t xml:space="preserve"> </w:t>
      </w:r>
      <w:r>
        <w:rPr>
          <w:bCs/>
          <w:b/>
        </w:rPr>
        <w:t xml:space="preserve">Project Report</w:t>
      </w:r>
      <w:r>
        <w:t xml:space="preserve">Military Officer to Japan Tokyo. The city of Tokyo represents not only a demographic and economic hub but also a critical nexus for diplomatic engagement and joint security protocols between allied nations.</w:t>
      </w:r>
      <w:r>
        <w:t xml:space="preserve"> </w:t>
      </w:r>
      <w:r>
        <w:t xml:space="preserve">By adhering strictly to international agreements and local regulations, this project aims to establish seamless interoperability between foreign defense personnel and Japanese self-defense forces while maintaining the highest standards of professional conduct. The integration of this</w:t>
      </w:r>
      <w:r>
        <w:t xml:space="preserve"> </w:t>
      </w:r>
      <w:r>
        <w:rPr>
          <w:bCs/>
          <w:b/>
        </w:rPr>
        <w:t xml:space="preserve">Military Officer</w:t>
      </w:r>
      <w:r>
        <w:t xml:space="preserve"> </w:t>
      </w:r>
      <w:r>
        <w:t xml:space="preserve">into the Tokyo theater will enhance intelligence sharing, joint training capabilities, and rapid response coordination mechanisms essential for regional stability.</w:t>
      </w:r>
    </w:p>
    <w:bookmarkStart w:id="20" w:name="project-objectives"/>
    <w:p>
      <w:pPr>
        <w:pStyle w:val="Heading2"/>
      </w:pPr>
      <w:r>
        <w:t xml:space="preserve">2. Project Objectives</w:t>
      </w:r>
    </w:p>
    <w:p>
      <w:pPr>
        <w:pStyle w:val="FirstParagraph"/>
      </w:pPr>
      <w:r>
        <w:t xml:space="preserve">The primary objective of this initiative is to facilitate the successful deployment and assimilation of a designated</w:t>
      </w:r>
      <w:r>
        <w:t xml:space="preserve"> </w:t>
      </w:r>
      <w:r>
        <w:rPr>
          <w:bCs/>
          <w:b/>
        </w:rPr>
        <w:t xml:space="preserve">Military Officer</w:t>
      </w:r>
      <w:r>
        <w:t xml:space="preserve"> </w:t>
      </w:r>
      <w:r>
        <w:t xml:space="preserve">within the complex urban environment of Japan Tokyo. To achieve this, several sub-objectives have been defined:</w:t>
      </w:r>
    </w:p>
    <w:p>
      <w:pPr>
        <w:numPr>
          <w:ilvl w:val="0"/>
          <w:numId w:val="1001"/>
        </w:numPr>
        <w:pStyle w:val="Compact"/>
      </w:pPr>
      <w:r>
        <w:rPr>
          <w:bCs/>
          <w:b/>
        </w:rPr>
        <w:t xml:space="preserve">Diplomatic Alignment:</w:t>
      </w:r>
      <w:r>
        <w:t xml:space="preserve"> </w:t>
      </w:r>
      <w:r>
        <w:t xml:space="preserve">Ensure all actions taken by the assigned officer align with the Status of Forces Agreement (SOFA) between our nation and Japan.</w:t>
      </w:r>
    </w:p>
    <w:p>
      <w:pPr>
        <w:numPr>
          <w:ilvl w:val="0"/>
          <w:numId w:val="1001"/>
        </w:numPr>
        <w:pStyle w:val="Compact"/>
      </w:pPr>
      <w:r>
        <w:rPr>
          <w:bCs/>
          <w:b/>
        </w:rPr>
        <w:t xml:space="preserve">Cultural Integration:</w:t>
      </w:r>
      <w:r>
        <w:t xml:space="preserve"> </w:t>
      </w:r>
      <w:r>
        <w:t xml:space="preserve">Provide comprehensive cultural orientation to ensure effective communication and respect for local customs in Tokyo’s diverse society.</w:t>
      </w:r>
    </w:p>
    <w:p>
      <w:pPr>
        <w:numPr>
          <w:ilvl w:val="0"/>
          <w:numId w:val="1001"/>
        </w:numPr>
        <w:pStyle w:val="Compact"/>
      </w:pPr>
      <w:r>
        <w:rPr>
          <w:bCs/>
          <w:b/>
        </w:rPr>
        <w:t xml:space="preserve">Operational Readiness:</w:t>
      </w:r>
      <w:r>
        <w:t xml:space="preserve"> </w:t>
      </w:r>
      <w:r>
        <w:t xml:space="preserve">Equip the officer with the necessary tools, security clearances, and technical infrastructure to perform liaison duties efficiently.</w:t>
      </w:r>
    </w:p>
    <w:p>
      <w:pPr>
        <w:numPr>
          <w:ilvl w:val="0"/>
          <w:numId w:val="1001"/>
        </w:numPr>
        <w:pStyle w:val="Compact"/>
      </w:pPr>
      <w:r>
        <w:rPr>
          <w:bCs/>
          <w:b/>
        </w:rPr>
        <w:t xml:space="preserve">Risk Mitigation:</w:t>
      </w:r>
      <w:r>
        <w:t xml:space="preserve"> </w:t>
      </w:r>
      <w:r>
        <w:t xml:space="preserve">Identify potential logistical, legal, or security risks associated with deployment in Japan Tokyo and implement mitigation strategies.</w:t>
      </w:r>
    </w:p>
    <w:p>
      <w:pPr>
        <w:pStyle w:val="FirstParagraph"/>
      </w:pPr>
      <w:r>
        <w:t xml:space="preserve">3. Operational Context: The Tokyo Theater</w:t>
      </w:r>
    </w:p>
    <w:p>
      <w:pPr>
        <w:pStyle w:val="BodyText"/>
      </w:pPr>
      <w:r>
        <w:t xml:space="preserve">Military Officer, navigating this environment requires precision and patience. The city serves as the political heart of Japan, hosting key ministries and diplomatic embassies. Consequently, any military presence here is heavily scrutinized by both local authorities and international observers.</w:t>
      </w:r>
      <w:r>
        <w:t xml:space="preserve"> </w:t>
      </w:r>
      <w:r>
        <w:t xml:space="preserve">The logistical planning for this project report must account for the specific geographic realities of Tokyo. Housing accommodations must be secure yet accessible to key government buildings in areas such as Chiyoda or Minato wards where many defense attachés reside. Furthermore, transportation logistics are critical; given the reliability of Tokyo’s public transit systems, personal vehicle usage by foreign military personnel is often limited due to visa restrictions and traffic congestion. Therefore, the project emphasizes the establishment of secure communication lines and encrypted data protocols that function reliably within Tokyo’s dense digital infrastructure.</w:t>
      </w:r>
    </w:p>
    <w:bookmarkEnd w:id="20"/>
    <w:bookmarkStart w:id="21" w:name="legal-and-ethical-framework"/>
    <w:p>
      <w:pPr>
        <w:pStyle w:val="Heading2"/>
      </w:pPr>
      <w:r>
        <w:t xml:space="preserve">4. Legal and Ethical Framework</w:t>
      </w:r>
    </w:p>
    <w:p>
      <w:pPr>
        <w:pStyle w:val="FirstParagraph"/>
      </w:pPr>
      <w:r>
        <w:t xml:space="preserve">Project Report is the adherence to legal standards governing foreign military personnel abroad. The assignment of a</w:t>
      </w:r>
      <w:r>
        <w:t xml:space="preserve"> </w:t>
      </w:r>
      <w:r>
        <w:rPr>
          <w:bCs/>
          <w:b/>
        </w:rPr>
        <w:t xml:space="preserve">Military Officer</w:t>
      </w:r>
      <w:r>
        <w:t xml:space="preserve"> </w:t>
      </w:r>
      <w:r>
        <w:t xml:space="preserve">in Japan Tokyo is governed by bilateral treaties and international law. Specifically, the officer must operate under the jurisdiction defined by SOFA, which delineates criminal jurisdiction and civil liability issues.</w:t>
      </w:r>
      <w:r>
        <w:t xml:space="preserve"> </w:t>
      </w:r>
      <w:r>
        <w:t xml:space="preserve">Ethical conduct is paramount. The officer represents their nation’s military reputation on the global stage. Therefore, strict codes of conduct regarding interaction with local civilians in Japan Tokyo are enforced. This includes prohibitions on unauthorized political activities, respect for Japanese privacy laws (such as the Act on Protection of Personal Information), and adherence to noise and public order ordinances prevalent in Tokyo’s residential districts. Failure to comply with these ethical standards could jeopardize diplomatic relations and the success of the broader strategic alliance.</w:t>
      </w:r>
    </w:p>
    <w:bookmarkEnd w:id="21"/>
    <w:bookmarkStart w:id="23" w:name="implementation-strategy"/>
    <w:p>
      <w:pPr>
        <w:pStyle w:val="Heading2"/>
      </w:pPr>
      <w:r>
        <w:t xml:space="preserve">5. Implementation Strategy</w:t>
      </w:r>
    </w:p>
    <w:p>
      <w:pPr>
        <w:pStyle w:val="FirstParagraph"/>
      </w:pPr>
      <w:r>
        <w:t xml:space="preserve">The implementation phase is divided into three distinct stages: Pre-Deployment, Onboarding, and Active Duty Support.</w:t>
      </w:r>
    </w:p>
    <w:bookmarkStart w:id="22" w:name="pre-deployment-phase"/>
    <w:p>
      <w:pPr>
        <w:pStyle w:val="Heading3"/>
      </w:pPr>
      <w:r>
        <w:t xml:space="preserve">5.1 Pre-Deployment Phase</w:t>
      </w:r>
    </w:p>
    <w:p>
      <w:pPr>
        <w:pStyle w:val="FirstParagraph"/>
      </w:pPr>
      <w:r>
        <w:t xml:space="preserve">Military Officer5.2 Onboarding Phase</w:t>
      </w:r>
    </w:p>
    <w:p>
      <w:pPr>
        <w:pStyle w:val="BodyText"/>
      </w:pPr>
      <w:r>
        <w:t xml:space="preserve">5.3 Active Duty Support</w:t>
      </w:r>
    </w:p>
    <w:p>
      <w:pPr>
        <w:pStyle w:val="BodyText"/>
      </w:pPr>
      <w:r>
        <w:t xml:space="preserve">Military Officer6. Risk Assessment and Mitigation</w:t>
      </w:r>
    </w:p>
    <w:p>
      <w:pPr>
        <w:pStyle w:val="BodyText"/>
      </w:pPr>
      <w:r>
        <w:t xml:space="preserve">Military Officer to Japan Tokyo involves inherent risks, including potential diplomatic misunderstandings, health emergencies in a foreign healthcare system, and security threats related to regional tensions. To mitigate these risks:</w:t>
      </w:r>
    </w:p>
    <w:p>
      <w:pPr>
        <w:pStyle w:val="BodyText"/>
      </w:pPr>
      <w:r>
        <w:rPr>
          <w:bCs/>
          <w:b/>
        </w:rPr>
        <w:t xml:space="preserve">Diplomatic Risk:</w:t>
      </w:r>
      <w:r>
        <w:t xml:space="preserve"> </w:t>
      </w:r>
      <w:r>
        <w:t xml:space="preserve">Mitigated through regular briefings and close coordination with the embassy’s political section.</w:t>
      </w:r>
    </w:p>
    <w:p>
      <w:pPr>
        <w:pStyle w:val="BodyText"/>
      </w:pPr>
      <w:r>
        <w:rPr>
          <w:bCs/>
          <w:b/>
        </w:rPr>
        <w:t xml:space="preserve">Health Risk:</w:t>
      </w:r>
      <w:r>
        <w:t xml:space="preserve"> </w:t>
      </w:r>
      <w:r>
        <w:t xml:space="preserve">Addressed by securing comprehensive international health insurance and mapping out nearest medical facilities in Tokyo.</w:t>
      </w:r>
    </w:p>
    <w:p>
      <w:pPr>
        <w:pStyle w:val="BodyText"/>
      </w:pPr>
      <w:r>
        <w:rPr>
          <w:bCs/>
          <w:b/>
        </w:rPr>
        <w:t xml:space="preserve">Security Risk:</w:t>
      </w:r>
      <w:r>
        <w:t xml:space="preserve"> </w:t>
      </w:r>
      <w:r>
        <w:t xml:space="preserve">Managed through adherence to strict security protocols, secure housing, and real-time threat monitoring specific to the Japan Tokyo area.</w:t>
      </w:r>
    </w:p>
    <w:p>
      <w:pPr>
        <w:pStyle w:val="BodyText"/>
      </w:pPr>
      <w:r>
        <w:t xml:space="preserve">7. Conclusion</w:t>
      </w:r>
    </w:p>
    <w:p>
      <w:pPr>
        <w:pStyle w:val="BodyText"/>
      </w:pPr>
      <w:r>
        <w:t xml:space="preserve">Military Officer to Japan Tokyo is a vital component of our broader strategic defense posture in Asia. This project report outlines a comprehensive framework that balances operational effectiveness with diplomatic sensitivity and legal compliance. By investing in thorough preparation, cultural integration, and robust support systems, we ensure that the assigned officer can perform their duties effectively while fostering strong bilateral relations.</w:t>
      </w:r>
      <w:r>
        <w:t xml:space="preserve"> </w:t>
      </w:r>
      <w:r>
        <w:t xml:space="preserve">The city of Japan Tokyo offers unique opportunities for strategic engagement but demands rigorous adherence to protocol. It is recommended that this</w:t>
      </w:r>
      <w:r>
        <w:t xml:space="preserve"> </w:t>
      </w:r>
      <w:r>
        <w:rPr>
          <w:bCs/>
          <w:b/>
        </w:rPr>
        <w:t xml:space="preserve">Project Report</w:t>
      </w:r>
      <w:r>
        <w:t xml:space="preserve"> </w:t>
      </w:r>
      <w:r>
        <w:t xml:space="preserve">be approved immediately to initiate procurement and training schedules, ensuring the military officer is fully prepared for assignment in the coming fiscal quarter.</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Strategic Deployment and Integration Report: Japan Tokyo</dc:title>
  <dc:creator/>
  <dc:language>en</dc:language>
  <cp:keywords/>
  <dcterms:created xsi:type="dcterms:W3CDTF">2026-07-29T14:35:18Z</dcterms:created>
  <dcterms:modified xsi:type="dcterms:W3CDTF">2026-07-29T14:35:18Z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