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Leadership</w:t>
      </w:r>
      <w:r>
        <w:t xml:space="preserve"> </w:t>
      </w:r>
      <w:r>
        <w:t xml:space="preserve">Frameworks</w:t>
      </w:r>
      <w:r>
        <w:t xml:space="preserve"> </w:t>
      </w:r>
      <w:r>
        <w:t xml:space="preserve">in</w:t>
      </w:r>
      <w:r>
        <w:t xml:space="preserve"> </w:t>
      </w:r>
      <w:r>
        <w:t xml:space="preserve">Mexico</w:t>
      </w:r>
      <w:r>
        <w:t xml:space="preserve"> </w:t>
      </w:r>
      <w:r>
        <w:t xml:space="preserve">City</w:t>
      </w:r>
    </w:p>
    <w:bookmarkStart w:id="26" w:name="project-report-document"/>
    <w:p>
      <w:pPr>
        <w:pStyle w:val="Heading1"/>
      </w:pPr>
      <w:r>
        <w:rPr>
          <w:bCs/>
          <w:b/>
        </w:rP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High Command Strategic Planning Committee</w:t>
      </w:r>
      <w:r>
        <w:br/>
      </w:r>
      <w:r>
        <w:rPr>
          <w:bCs/>
          <w:b/>
        </w:rPr>
        <w:t xml:space="preserve">From:</w:t>
      </w:r>
      <w:r>
        <w:t xml:space="preserve"> </w:t>
      </w:r>
      <w:r>
        <w:t xml:space="preserve">Department of Civil-Military Coordination Analysis</w:t>
      </w:r>
      <w:r>
        <w:br/>
      </w:r>
      <w:r>
        <w:rPr>
          <w:bCs/>
          <w:b/>
        </w:rPr>
        <w:t xml:space="preserve">Status:</w:t>
      </w:r>
      <w:r>
        <w:t xml:space="preserve">Draft for Review</w:t>
      </w:r>
    </w:p>
    <w:p>
      <w:pPr>
        <w:pStyle w:val="BodyText"/>
      </w:pPr>
      <w:r>
        <w:br/>
      </w:r>
    </w:p>
    <w:bookmarkStart w:id="25" w:name="Xab6674a677ac22b74a38585610b1e0f6da36520"/>
    <w:p>
      <w:pPr>
        <w:pStyle w:val="Heading1"/>
      </w:pPr>
      <w:r>
        <w:rPr>
          <w:iCs/>
          <w:i/>
        </w:rPr>
        <w:t xml:space="preserve">Military Officer Leadership and Operational Excellence in Mexico City</w:t>
      </w:r>
    </w:p>
    <w:p>
      <w:pPr>
        <w:pStyle w:val="FirstParagraph"/>
      </w:pPr>
      <w:r>
        <w:br/>
      </w:r>
    </w:p>
    <w:p>
      <w:pPr>
        <w:pStyle w:val="BodyText"/>
      </w:pPr>
      <w:r>
        <w:t xml:space="preserve">This comprehensive</w:t>
      </w:r>
      <w:r>
        <w:t xml:space="preserve"> </w:t>
      </w:r>
      <w:r>
        <w:rPr>
          <w:bCs/>
          <w:b/>
        </w:rPr>
        <w:t xml:space="preserve">military officer project report</w:t>
      </w:r>
      <w:r>
        <w:t xml:space="preserve"> </w:t>
      </w:r>
      <w:r>
        <w:t xml:space="preserve">serves as a critical analytical document designed to evaluate the structural, tactical, and civic implications of deploying specialized military officer protocols within the complex urban environment of Mexico City. As one of the most populous metropolitan areas in Latin America, Mexico City presents unique challenges that require a sophisticated approach to leadership and operational execution. This report is intended for stakeholders involved in national security planning, urban infrastructure protection, and civil defense coordination.</w:t>
      </w:r>
    </w:p>
    <w:p>
      <w:pPr>
        <w:pStyle w:val="BodyText"/>
      </w:pPr>
      <w:r>
        <w:t xml:space="preserve">The primary objective of this document is to outline the necessary qualifications, behavioral standards, and strategic mandates required of any</w:t>
      </w:r>
      <w:r>
        <w:t xml:space="preserve"> </w:t>
      </w:r>
      <w:r>
        <w:rPr>
          <w:bCs/>
          <w:b/>
        </w:rPr>
        <w:t xml:space="preserve">military officer</w:t>
      </w:r>
      <w:r>
        <w:t xml:space="preserve"> </w:t>
      </w:r>
      <w:r>
        <w:t xml:space="preserve">assigned to high-visibility or sensitive duty within the Federal Capital. The integration of military discipline with civilian cooperation is paramount in Mexico City, given its historical significance as a political center and its current status as an economic hub. Therefore, this report emphasizes that the role of a</w:t>
      </w:r>
      <w:r>
        <w:t xml:space="preserve"> </w:t>
      </w:r>
      <w:r>
        <w:rPr>
          <w:bCs/>
          <w:b/>
        </w:rPr>
        <w:t xml:space="preserve">military officer</w:t>
      </w:r>
      <w:r>
        <w:t xml:space="preserve"> </w:t>
      </w:r>
      <w:r>
        <w:t xml:space="preserve">in this context is not merely tactical but also diplomatic and social.</w:t>
      </w:r>
    </w:p>
    <w:bookmarkStart w:id="20" w:name="i.-introduction-and-strategic-context"/>
    <w:p>
      <w:pPr>
        <w:pStyle w:val="Heading2"/>
      </w:pPr>
      <w:r>
        <w:rPr>
          <w:bCs/>
          <w:b/>
        </w:rPr>
        <w:t xml:space="preserve">I. Introduction and Strategic Context</w:t>
      </w:r>
    </w:p>
    <w:p>
      <w:pPr>
        <w:pStyle w:val="FirstParagraph"/>
      </w:pPr>
      <w:r>
        <w:t xml:space="preserve">The assignment of a</w:t>
      </w:r>
      <w:r>
        <w:t xml:space="preserve"> </w:t>
      </w:r>
      <w:r>
        <w:rPr>
          <w:bCs/>
          <w:b/>
        </w:rPr>
        <w:t xml:space="preserve">military officer</w:t>
      </w:r>
      <w:r>
        <w:t xml:space="preserve"> </w:t>
      </w:r>
      <w:r>
        <w:t xml:space="preserve">to Mexico City requires an understanding of the geopolitical landscape that defines the nation’s capital. Mexico City is not just a geographic location; it is the heart of national administration, hosting foreign embassies, major government institutions, and critical infrastructure such as power grids and telecommunications hubs. Consequently, any action taken by a</w:t>
      </w:r>
      <w:r>
        <w:t xml:space="preserve"> </w:t>
      </w:r>
      <w:r>
        <w:rPr>
          <w:bCs/>
          <w:b/>
        </w:rPr>
        <w:t xml:space="preserve">military officer</w:t>
      </w:r>
      <w:r>
        <w:t xml:space="preserve"> </w:t>
      </w:r>
      <w:r>
        <w:t xml:space="preserve">in this sphere carries significant weight and visibility.</w:t>
      </w:r>
    </w:p>
    <w:p>
      <w:pPr>
        <w:pStyle w:val="BodyText"/>
      </w:pPr>
      <w:r>
        <w:t xml:space="preserve">The scope of this project report encompasses three main pillars: operational readiness in high-density urban settings, adherence to strict protocols regarding human rights and civil liberties, and the enhancement of public trust through visible yet respectful military presence. The document asserts that the effectiveness of any</w:t>
      </w:r>
      <w:r>
        <w:t xml:space="preserve"> </w:t>
      </w:r>
      <w:r>
        <w:rPr>
          <w:bCs/>
          <w:b/>
        </w:rPr>
        <w:t xml:space="preserve">military officer</w:t>
      </w:r>
      <w:r>
        <w:t xml:space="preserve"> </w:t>
      </w:r>
      <w:r>
        <w:t xml:space="preserve">is directly correlated with their ability to navigate the social fabric of Mexico City while maintaining rigorous command standards.</w:t>
      </w:r>
    </w:p>
    <w:bookmarkEnd w:id="20"/>
    <w:bookmarkStart w:id="21" w:name="X83de184ddd652b3235a84312f7e5e33b0344911"/>
    <w:p>
      <w:pPr>
        <w:pStyle w:val="Heading2"/>
      </w:pPr>
      <w:r>
        <w:rPr>
          <w:bCs/>
          <w:b/>
        </w:rPr>
        <w:t xml:space="preserve">II. Operational Requirements for Military Officers in Urban Environments</w:t>
      </w:r>
    </w:p>
    <w:p>
      <w:pPr>
        <w:pStyle w:val="FirstParagraph"/>
      </w:pPr>
      <w:r>
        <w:t xml:space="preserve">The nature of urban warfare and civil protection operations differs vastly from conventional field combat. A</w:t>
      </w:r>
      <w:r>
        <w:t xml:space="preserve"> </w:t>
      </w:r>
      <w:r>
        <w:rPr>
          <w:bCs/>
          <w:b/>
        </w:rPr>
        <w:t xml:space="preserve">military officer</w:t>
      </w:r>
      <w:r>
        <w:t xml:space="preserve"> </w:t>
      </w:r>
      <w:r>
        <w:t xml:space="preserve">operating in Mexico City must be proficient in "urban maneuver tactics," which prioritize precision, minimal collateral damage, and rapid de-escalation. This section of the report details the specific skill sets required.</w:t>
      </w:r>
    </w:p>
    <w:p>
      <w:pPr>
        <w:pStyle w:val="BodyText"/>
      </w:pPr>
      <w:r>
        <w:t xml:space="preserve">Firstly, intelligence gathering and situational awareness are critical. An</w:t>
      </w:r>
      <w:r>
        <w:t xml:space="preserve"> </w:t>
      </w:r>
      <w:r>
        <w:rPr>
          <w:bCs/>
          <w:b/>
        </w:rPr>
        <w:t xml:space="preserve">military officer</w:t>
      </w:r>
      <w:r>
        <w:t xml:space="preserve"> </w:t>
      </w:r>
      <w:r>
        <w:t xml:space="preserve">must possess the ability to assess crowd dynamics, identify potential security threats without causing public alarm, and coordinate effectively with local law enforcement agencies such as the Guardia Nacional and local police forces in Mexico City. This interoperability is essential for maintaining order during large-scale public events or in response to civil unrest.</w:t>
      </w:r>
    </w:p>
    <w:p>
      <w:pPr>
        <w:pStyle w:val="BodyText"/>
      </w:pPr>
      <w:r>
        <w:t xml:space="preserve">Secondly, the logistical capabilities of a</w:t>
      </w:r>
      <w:r>
        <w:t xml:space="preserve"> </w:t>
      </w:r>
      <w:r>
        <w:rPr>
          <w:bCs/>
          <w:b/>
        </w:rPr>
        <w:t xml:space="preserve">military officer</w:t>
      </w:r>
      <w:r>
        <w:t xml:space="preserve"> </w:t>
      </w:r>
      <w:r>
        <w:t xml:space="preserve">must be adapted to the dense infrastructure of Mexico City. This includes navigating traffic choke points, utilizing underground transit systems for rapid deployment if necessary, and ensuring secure communication channels that are resistant to interference in a highly populated radio-frequency environment.</w:t>
      </w:r>
    </w:p>
    <w:bookmarkEnd w:id="21"/>
    <w:bookmarkStart w:id="22" w:name="Xd1fd101e5650110765f3ba07d6a85f5b6503f08"/>
    <w:p>
      <w:pPr>
        <w:pStyle w:val="Heading2"/>
      </w:pPr>
      <w:r>
        <w:rPr>
          <w:bCs/>
          <w:b/>
        </w:rPr>
        <w:t xml:space="preserve">III. Civil-Military Relations and Ethical Standards</w:t>
      </w:r>
    </w:p>
    <w:p>
      <w:pPr>
        <w:pStyle w:val="FirstParagraph"/>
      </w:pPr>
      <w:r>
        <w:t xml:space="preserve">A significant portion of this</w:t>
      </w:r>
      <w:r>
        <w:t xml:space="preserve"> </w:t>
      </w:r>
      <w:r>
        <w:rPr>
          <w:bCs/>
          <w:b/>
        </w:rPr>
        <w:t xml:space="preserve">military officer project report</w:t>
      </w:r>
      <w:r>
        <w:t xml:space="preserve"> </w:t>
      </w:r>
      <w:r>
        <w:t xml:space="preserve">is dedicated to the ethical conduct expected of officers within Mexico City. The historical relationship between the military and civilians in Mexico has evolved, but public perception remains sensitive. Therefore, the conduct of every</w:t>
      </w:r>
      <w:r>
        <w:t xml:space="preserve"> </w:t>
      </w:r>
      <w:r>
        <w:rPr>
          <w:bCs/>
          <w:b/>
        </w:rPr>
        <w:t xml:space="preserve">military officer</w:t>
      </w:r>
      <w:r>
        <w:t xml:space="preserve"> </w:t>
      </w:r>
      <w:r>
        <w:t xml:space="preserve">on duty in the capital must exemplify integrity, respect for law, and compassion.</w:t>
      </w:r>
    </w:p>
    <w:p>
      <w:pPr>
        <w:pStyle w:val="BodyText"/>
      </w:pPr>
      <w:r>
        <w:t xml:space="preserve">The report outlines strict protocols regarding interaction with civilians. Aggressive posturing or unnecessary displays of force are strictly prohibited unless absolutely imminent danger dictates otherwise. An</w:t>
      </w:r>
      <w:r>
        <w:t xml:space="preserve"> </w:t>
      </w:r>
      <w:r>
        <w:rPr>
          <w:bCs/>
          <w:b/>
        </w:rPr>
        <w:t xml:space="preserve">military officer</w:t>
      </w:r>
      <w:r>
        <w:t xml:space="preserve"> </w:t>
      </w:r>
      <w:r>
        <w:t xml:space="preserve">is expected to act as a stabilizing force, providing reassurance to the citizens of Mexico City during times of crisis, whether natural (such as earthquakes) or man-made.</w:t>
      </w:r>
    </w:p>
    <w:p>
      <w:pPr>
        <w:pStyle w:val="BodyText"/>
      </w:pPr>
      <w:r>
        <w:t xml:space="preserve">Furthermore, this document emphasizes training in de-escalation techniques. A</w:t>
      </w:r>
      <w:r>
        <w:t xml:space="preserve"> </w:t>
      </w:r>
      <w:r>
        <w:rPr>
          <w:bCs/>
          <w:b/>
        </w:rPr>
        <w:t xml:space="preserve">military officer</w:t>
      </w:r>
      <w:r>
        <w:t xml:space="preserve"> </w:t>
      </w:r>
      <w:r>
        <w:t xml:space="preserve">must be equipped with the psychological tools necessary to handle volatile situations calmly. This includes understanding the cultural nuances of Mexican society and respecting local customs while maintaining professional distance and authority.</w:t>
      </w:r>
    </w:p>
    <w:bookmarkEnd w:id="22"/>
    <w:bookmarkStart w:id="23" w:name="X0d764c402461b3a52775ba832a0644e9538f08a"/>
    <w:p>
      <w:pPr>
        <w:pStyle w:val="Heading2"/>
      </w:pPr>
      <w:r>
        <w:rPr>
          <w:bCs/>
          <w:b/>
        </w:rPr>
        <w:t xml:space="preserve">IV. Infrastructure Protection and Critical Asset Defense</w:t>
      </w:r>
    </w:p>
    <w:p>
      <w:pPr>
        <w:pStyle w:val="FirstParagraph"/>
      </w:pPr>
      <w:r>
        <w:t xml:space="preserve">Mexico City houses critical national assets, including financial centers, data hubs, and transportation networks. The</w:t>
      </w:r>
      <w:r>
        <w:t xml:space="preserve"> </w:t>
      </w:r>
      <w:r>
        <w:rPr>
          <w:bCs/>
          <w:b/>
        </w:rPr>
        <w:t xml:space="preserve">military officer</w:t>
      </w:r>
      <w:r>
        <w:t xml:space="preserve"> </w:t>
      </w:r>
      <w:r>
        <w:t xml:space="preserve">plays a vital role in the physical protection of these assets. This section of the report details the security clearance levels and surveillance protocols required for officers assigned to protect specific targets.</w:t>
      </w:r>
    </w:p>
    <w:p>
      <w:pPr>
        <w:pStyle w:val="BodyText"/>
      </w:pPr>
      <w:r>
        <w:t xml:space="preserve">The responsibility of a</w:t>
      </w:r>
      <w:r>
        <w:t xml:space="preserve"> </w:t>
      </w:r>
      <w:r>
        <w:rPr>
          <w:bCs/>
          <w:b/>
        </w:rPr>
        <w:t xml:space="preserve">military officer</w:t>
      </w:r>
      <w:r>
        <w:t xml:space="preserve"> </w:t>
      </w:r>
      <w:r>
        <w:t xml:space="preserve">extends to coordinating with private sector security firms and government agencies. This collaborative approach ensures a layered defense strategy. The report highlights that intelligence sharing must be seamless, requiring</w:t>
      </w:r>
      <w:r>
        <w:t xml:space="preserve"> </w:t>
      </w:r>
      <w:r>
        <w:rPr>
          <w:bCs/>
          <w:b/>
        </w:rPr>
        <w:t xml:space="preserve">military officers</w:t>
      </w:r>
      <w:r>
        <w:t xml:space="preserve"> </w:t>
      </w:r>
      <w:r>
        <w:t xml:space="preserve">to be proficient in modern cybersecurity basics alongside traditional physical security measures.</w:t>
      </w:r>
    </w:p>
    <w:bookmarkEnd w:id="23"/>
    <w:bookmarkStart w:id="24" w:name="v.-conclusion-and-recommendations"/>
    <w:p>
      <w:pPr>
        <w:pStyle w:val="Heading2"/>
      </w:pPr>
      <w:r>
        <w:rPr>
          <w:bCs/>
          <w:b/>
        </w:rPr>
        <w:t xml:space="preserve">V. Conclusion and Recommendations</w:t>
      </w:r>
    </w:p>
    <w:p>
      <w:pPr>
        <w:pStyle w:val="FirstParagraph"/>
      </w:pPr>
      <w:r>
        <w:t xml:space="preserve">In conclusion, this project report affirms that the deployment of a</w:t>
      </w:r>
      <w:r>
        <w:t xml:space="preserve"> </w:t>
      </w:r>
      <w:r>
        <w:rPr>
          <w:bCs/>
          <w:b/>
        </w:rPr>
        <w:t xml:space="preserve">military officer</w:t>
      </w:r>
      <w:r>
        <w:t xml:space="preserve"> </w:t>
      </w:r>
      <w:r>
        <w:t xml:space="preserve">in Mexico City is a high-responsibility assignment that demands exceptional professional competence. The success of operations in this region depends heavily on the individual capabilities of the officer to balance military precision with civic sensitivity.</w:t>
      </w:r>
    </w:p>
    <w:p>
      <w:pPr>
        <w:pStyle w:val="BodyText"/>
      </w:pPr>
      <w:r>
        <w:t xml:space="preserve">We recommend that all prospective candidates undergo specialized training focused on urban counter-terrorism, civil defense, and public relations before being assigned to duty within Mexico City. Continuous evaluation and feedback loops must be established to ensure that each</w:t>
      </w:r>
      <w:r>
        <w:t xml:space="preserve"> </w:t>
      </w:r>
      <w:r>
        <w:rPr>
          <w:bCs/>
          <w:b/>
        </w:rPr>
        <w:t xml:space="preserve">military officer</w:t>
      </w:r>
      <w:r>
        <w:t xml:space="preserve"> </w:t>
      </w:r>
      <w:r>
        <w:t xml:space="preserve">remains aligned with the evolving security needs of the capital.</w:t>
      </w:r>
    </w:p>
    <w:p>
      <w:pPr>
        <w:pStyle w:val="BodyText"/>
      </w:pPr>
      <w:r>
        <w:t xml:space="preserve">This document serves as a foundational guideline for future strategic planning. By adhering to these standards, we ensure that the presence of a</w:t>
      </w:r>
      <w:r>
        <w:t xml:space="preserve"> </w:t>
      </w:r>
      <w:r>
        <w:rPr>
          <w:bCs/>
          <w:b/>
        </w:rPr>
        <w:t xml:space="preserve">military officer</w:t>
      </w:r>
      <w:r>
        <w:t xml:space="preserve"> </w:t>
      </w:r>
      <w:r>
        <w:t xml:space="preserve">in Mexico City contributes positively to national stability, public safety, and democratic governance.</w:t>
      </w:r>
    </w:p>
    <w:p>
      <w:pPr>
        <w:pStyle w:val="BodyText"/>
      </w:pPr>
      <w:r>
        <w:br/>
      </w:r>
    </w:p>
    <w:p>
      <w:pPr>
        <w:pStyle w:val="BodyText"/>
      </w:pPr>
      <w:r>
        <w:rPr>
          <w:iCs/>
          <w:i/>
        </w:rPr>
        <w:t xml:space="preserve">[End of Document]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 Leadership Frameworks in Mexico City</dc:title>
  <dc:creator/>
  <cp:keywords/>
  <dcterms:created xsi:type="dcterms:W3CDTF">2026-07-29T20:03:39Z</dcterms:created>
  <dcterms:modified xsi:type="dcterms:W3CDTF">2026-07-29T20:03:39Z</dcterms:modified>
</cp:coreProperties>
</file>

<file path=docProps/custom.xml><?xml version="1.0" encoding="utf-8"?>
<Properties xmlns="http://schemas.openxmlformats.org/officeDocument/2006/custom-properties" xmlns:vt="http://schemas.openxmlformats.org/officeDocument/2006/docPropsVTypes"/>
</file>