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Integration</w:t>
      </w:r>
      <w:r>
        <w:t xml:space="preserve"> </w:t>
      </w:r>
      <w:r>
        <w:t xml:space="preserve">and</w:t>
      </w:r>
      <w:r>
        <w:t xml:space="preserve"> </w:t>
      </w:r>
      <w:r>
        <w:t xml:space="preserve">Strategic</w:t>
      </w:r>
      <w:r>
        <w:t xml:space="preserve"> </w:t>
      </w:r>
      <w:r>
        <w:t xml:space="preserve">Cooperation</w:t>
      </w:r>
      <w:r>
        <w:t xml:space="preserve"> </w:t>
      </w:r>
      <w:r>
        <w:t xml:space="preserve">in</w:t>
      </w:r>
      <w:r>
        <w:t xml:space="preserve"> </w:t>
      </w:r>
      <w:r>
        <w:t xml:space="preserve">Netherlands</w:t>
      </w:r>
      <w:r>
        <w:t xml:space="preserve"> </w:t>
      </w:r>
      <w:r>
        <w:t xml:space="preserve">Amsterdam</w:t>
      </w:r>
    </w:p>
    <w:bookmarkStart w:id="31" w:name="X6370ddd458a03f41ac8b23088e608cf072b96c3"/>
    <w:p>
      <w:pPr>
        <w:pStyle w:val="Heading1"/>
      </w:pPr>
      <w:r>
        <w:t xml:space="preserve">Project Report: Strategic Integration of Military Officer Roles in Netherlands Amsterdam</w:t>
      </w:r>
    </w:p>
    <w:bookmarkStart w:id="20" w:name="executive-summary"/>
    <w:p>
      <w:pPr>
        <w:pStyle w:val="Heading2"/>
      </w:pPr>
      <w:r>
        <w:t xml:space="preserve">Executive Summary</w:t>
      </w:r>
    </w:p>
    <w:p>
      <w:pPr>
        <w:pStyle w:val="FirstParagraph"/>
      </w:pPr>
      <w:r>
        <w:t xml:space="preserve">This project report outlines the strategic framework, operational challenges, and future projections regarding the deployment and integration of</w:t>
      </w:r>
      <w:r>
        <w:t xml:space="preserve"> </w:t>
      </w:r>
      <w:r>
        <w:rPr>
          <w:bCs/>
          <w:b/>
        </w:rPr>
        <w:t xml:space="preserve">Military Officer</w:t>
      </w:r>
      <w:r>
        <w:t xml:space="preserve"> </w:t>
      </w:r>
      <w:r>
        <w:t xml:space="preserve">personnel within the urban security and defense infrastructure of</w:t>
      </w:r>
      <w:r>
        <w:t xml:space="preserve"> </w:t>
      </w:r>
      <w:r>
        <w:rPr>
          <w:bCs/>
          <w:b/>
        </w:rPr>
        <w:t xml:space="preserve">Netherlands Amsterdam</w:t>
      </w:r>
      <w:r>
        <w:t xml:space="preserve">. As a neutral hub for international diplomacy in Europe, Amsterdam serves as a critical nexus for NATO operations, EU security initiatives, and humanitarian peacekeeping coordination. Consequently, the role of the</w:t>
      </w:r>
      <w:r>
        <w:t xml:space="preserve"> </w:t>
      </w:r>
      <w:r>
        <w:rPr>
          <w:iCs/>
          <w:i/>
        </w:rPr>
        <w:t xml:space="preserve">Military Officer</w:t>
      </w:r>
      <w:r>
        <w:t xml:space="preserve"> </w:t>
      </w:r>
      <w:r>
        <w:t xml:space="preserve">has evolved from traditional battlefield command to complex civil-military liaison duties. This document details how these officers are adapting to the unique geopolitical landscape of</w:t>
      </w:r>
      <w:r>
        <w:t xml:space="preserve"> </w:t>
      </w:r>
      <w:r>
        <w:rPr>
          <w:bCs/>
          <w:b/>
        </w:rPr>
        <w:t xml:space="preserve">Netherlands Amsterdam</w:t>
      </w:r>
      <w:r>
        <w:t xml:space="preserve">, ensuring that national defense interests align with municipal safety protocols and international obligations.</w:t>
      </w:r>
    </w:p>
    <w:bookmarkEnd w:id="20"/>
    <w:bookmarkStart w:id="21" w:name="introduction-and-contextual-background"/>
    <w:p>
      <w:pPr>
        <w:pStyle w:val="Heading2"/>
      </w:pPr>
      <w:r>
        <w:t xml:space="preserve">1. Introduction and Contextual Background</w:t>
      </w:r>
    </w:p>
    <w:p>
      <w:pPr>
        <w:pStyle w:val="FirstParagraph"/>
      </w:pPr>
      <w:r>
        <w:t xml:space="preserve">The relationship between military structures and urban environments is increasingly complex in the 21st century. For a</w:t>
      </w:r>
      <w:r>
        <w:t xml:space="preserve"> </w:t>
      </w:r>
      <w:r>
        <w:rPr>
          <w:bCs/>
          <w:b/>
        </w:rPr>
        <w:t xml:space="preserve">Military Officer</w:t>
      </w:r>
      <w:r>
        <w:t xml:space="preserve">, operating within</w:t>
      </w:r>
      <w:r>
        <w:t xml:space="preserve"> </w:t>
      </w:r>
      <w:r>
        <w:rPr>
          <w:bCs/>
          <w:b/>
        </w:rPr>
        <w:t xml:space="preserve">Netherlands Amsterdam</w:t>
      </w:r>
      <w:r>
        <w:t xml:space="preserve"> </w:t>
      </w:r>
      <w:r>
        <w:t xml:space="preserve">requires a distinct shift in mindset compared to conventional field deployments. Amsterdam, as the capital city of the Kingdom of the Netherlands, hosts numerous international institutions, including various NATO liaison offices and EU security agencies. The presence of these entities necessitates a robust framework for military engagement that emphasizes diplomacy, intelligence sharing, and crisis management rather than kinetic combat.</w:t>
      </w:r>
    </w:p>
    <w:p>
      <w:pPr>
        <w:pStyle w:val="BodyText"/>
      </w:pPr>
      <w:r>
        <w:t xml:space="preserve">The primary objective of this project report is to analyze how</w:t>
      </w:r>
      <w:r>
        <w:t xml:space="preserve"> </w:t>
      </w:r>
      <w:r>
        <w:rPr>
          <w:bCs/>
          <w:b/>
        </w:rPr>
        <w:t xml:space="preserve">Military Officer</w:t>
      </w:r>
      <w:r>
        <w:t xml:space="preserve"> </w:t>
      </w:r>
      <w:r>
        <w:t xml:space="preserve">protocols are being tailored to fit the high-density, multicultural environment of</w:t>
      </w:r>
      <w:r>
        <w:t xml:space="preserve"> </w:t>
      </w:r>
      <w:r>
        <w:rPr>
          <w:bCs/>
          <w:b/>
        </w:rPr>
        <w:t xml:space="preserve">Netherlands Amsterdam</w:t>
      </w:r>
      <w:r>
        <w:t xml:space="preserve">. We examine the legal frameworks governing military presence in civilian spaces, the training required for officers serving in this capacity, and the strategic importance of maintaining a visible yet discreet military footprint in a city renowned for its openness and liberal policies.</w:t>
      </w:r>
    </w:p>
    <w:bookmarkEnd w:id="21"/>
    <w:bookmarkStart w:id="24" w:name="X3ce87b22f4421ff0fffa887ec0a03c89a012c3d"/>
    <w:p>
      <w:pPr>
        <w:pStyle w:val="Heading2"/>
      </w:pPr>
      <w:r>
        <w:t xml:space="preserve">2. The Evolving Role of the Military Officer</w:t>
      </w:r>
    </w:p>
    <w:bookmarkStart w:id="22" w:name="from-combatant-to-liaison"/>
    <w:p>
      <w:pPr>
        <w:pStyle w:val="Heading3"/>
      </w:pPr>
      <w:r>
        <w:t xml:space="preserve">2.1 From Combatant to Liaison</w:t>
      </w:r>
    </w:p>
    <w:p>
      <w:pPr>
        <w:pStyle w:val="FirstParagraph"/>
      </w:pPr>
      <w:r>
        <w:t xml:space="preserve">In the context of</w:t>
      </w:r>
      <w:r>
        <w:t xml:space="preserve"> </w:t>
      </w:r>
      <w:r>
        <w:rPr>
          <w:bCs/>
          <w:b/>
        </w:rPr>
        <w:t xml:space="preserve">Netherlands Amsterdam</w:t>
      </w:r>
      <w:r>
        <w:t xml:space="preserve">, the traditional definition of a</w:t>
      </w:r>
      <w:r>
        <w:t xml:space="preserve"> </w:t>
      </w:r>
      <w:r>
        <w:rPr>
          <w:bCs/>
          <w:b/>
        </w:rPr>
        <w:t xml:space="preserve">Military Officer</w:t>
      </w:r>
      <w:r>
        <w:t xml:space="preserve"> </w:t>
      </w:r>
      <w:r>
        <w:t xml:space="preserve">is expanding. While combat readiness remains a foundational requirement, the day-to-day reality for many officers stationed or operating in this region involves significant liaison work. Officers often serve as points of contact between the Dutch Ministry of Defence and international partners located within Amsterdam’s Schiphol district and city center.</w:t>
      </w:r>
    </w:p>
    <w:p>
      <w:pPr>
        <w:pStyle w:val="BodyText"/>
      </w:pPr>
      <w:r>
        <w:t xml:space="preserve">This shift requires a high degree of cultural intelligence and linguistic proficiency. An officer serving in</w:t>
      </w:r>
      <w:r>
        <w:t xml:space="preserve"> </w:t>
      </w:r>
      <w:r>
        <w:rPr>
          <w:bCs/>
          <w:b/>
        </w:rPr>
        <w:t xml:space="preserve">Netherlands Amsterdam</w:t>
      </w:r>
      <w:r>
        <w:t xml:space="preserve"> </w:t>
      </w:r>
      <w:r>
        <w:t xml:space="preserve">must navigate not only military hierarchy but also the diplomatic nuances of interacting with foreign dignitaries, police forces (such as the Amsterdam Metropolitan Area Security Services), and emergency response teams. The ability to communicate effectively across borders is just as critical as tactical knowledge.</w:t>
      </w:r>
    </w:p>
    <w:bookmarkEnd w:id="22"/>
    <w:bookmarkStart w:id="23" w:name="cybersecurity-and-digital-defense"/>
    <w:p>
      <w:pPr>
        <w:pStyle w:val="Heading3"/>
      </w:pPr>
      <w:r>
        <w:t xml:space="preserve">2.2 Cybersecurity and Digital Defense</w:t>
      </w:r>
    </w:p>
    <w:p>
      <w:pPr>
        <w:pStyle w:val="FirstParagraph"/>
      </w:pPr>
      <w:r>
        <w:t xml:space="preserve">Amsterdam is a leading hub for digital infrastructure in Europe. Consequently, many</w:t>
      </w:r>
      <w:r>
        <w:t xml:space="preserve"> </w:t>
      </w:r>
      <w:r>
        <w:rPr>
          <w:bCs/>
          <w:b/>
        </w:rPr>
        <w:t xml:space="preserve">Military Officer</w:t>
      </w:r>
      <w:r>
        <w:t xml:space="preserve"> </w:t>
      </w:r>
      <w:r>
        <w:t xml:space="preserve">roles in this region have shifted toward cyber defense. Protecting national infrastructure from digital threats is a primary concern for the Netherlands, given Amsterdam’s status as a major internet exchange point (AMS-IX). Officers specializing in information warfare and cybersecurity are increasingly integrated into local security teams to monitor and mitigate potential threats to both military and civilian networks.</w:t>
      </w:r>
    </w:p>
    <w:bookmarkEnd w:id="23"/>
    <w:bookmarkEnd w:id="24"/>
    <w:bookmarkStart w:id="27" w:name="Xf1d999892fac22be81c2584391227b541676d29"/>
    <w:p>
      <w:pPr>
        <w:pStyle w:val="Heading2"/>
      </w:pPr>
      <w:r>
        <w:t xml:space="preserve">3. Operational Framework in Netherlands Amsterdam</w:t>
      </w:r>
    </w:p>
    <w:p>
      <w:pPr>
        <w:pStyle w:val="FirstParagraph"/>
      </w:pPr>
      <w:r>
        <w:t xml:space="preserve">The operational deployment of</w:t>
      </w:r>
      <w:r>
        <w:t xml:space="preserve"> </w:t>
      </w:r>
      <w:r>
        <w:rPr>
          <w:bCs/>
          <w:b/>
        </w:rPr>
        <w:t xml:space="preserve">Military Officer</w:t>
      </w:r>
      <w:r>
        <w:t xml:space="preserve"> </w:t>
      </w:r>
      <w:r>
        <w:t xml:space="preserve">personnel in</w:t>
      </w:r>
      <w:r>
        <w:t xml:space="preserve"> </w:t>
      </w:r>
      <w:r>
        <w:rPr>
          <w:bCs/>
          <w:b/>
        </w:rPr>
        <w:t xml:space="preserve">Netherlands Amsterdam</w:t>
      </w:r>
      <w:r>
        <w:t xml:space="preserve"> </w:t>
      </w:r>
      <w:r>
        <w:t xml:space="preserve">is governed by strict legal and ethical guidelines. The principle of "military support to civil power" is central to these operations. This means that the armed forces do not replace civilian law enforcement but rather provide specialized support when requested.</w:t>
      </w:r>
    </w:p>
    <w:bookmarkStart w:id="25" w:name="joint-security-operations"/>
    <w:p>
      <w:pPr>
        <w:pStyle w:val="Heading3"/>
      </w:pPr>
      <w:r>
        <w:t xml:space="preserve">3.1 Joint Security Operations</w:t>
      </w:r>
    </w:p>
    <w:p>
      <w:pPr>
        <w:pStyle w:val="FirstParagraph"/>
      </w:pPr>
      <w:r>
        <w:t xml:space="preserve">In scenarios involving large-scale public events, such as King’s Day or international summits hosted in</w:t>
      </w:r>
      <w:r>
        <w:t xml:space="preserve"> </w:t>
      </w:r>
      <w:r>
        <w:rPr>
          <w:bCs/>
          <w:b/>
        </w:rPr>
        <w:t xml:space="preserve">Netherlands Amsterdam</w:t>
      </w:r>
      <w:r>
        <w:t xml:space="preserve">,</w:t>
      </w:r>
      <w:r>
        <w:t xml:space="preserve"> </w:t>
      </w:r>
      <w:r>
        <w:rPr>
          <w:bCs/>
          <w:b/>
        </w:rPr>
        <w:t xml:space="preserve">Military Officer</w:t>
      </w:r>
      <w:r>
        <w:t xml:space="preserve"> </w:t>
      </w:r>
      <w:r>
        <w:t xml:space="preserve">units may be deployed to assist the police. This assistance is typically limited to logistical support, crowd monitoring using specialized equipment, and rapid response capabilities for high-risk situations. The coordination between military command structures and the Amsterdam municipal authorities is crucial to ensure that civil liberties are respected while maintaining public order.</w:t>
      </w:r>
    </w:p>
    <w:bookmarkEnd w:id="25"/>
    <w:bookmarkStart w:id="26" w:name="X726b9c739ea07b48c33f7495c81e94d67afb3e6"/>
    <w:p>
      <w:pPr>
        <w:pStyle w:val="Heading3"/>
      </w:pPr>
      <w:r>
        <w:t xml:space="preserve">3.2 Counter-Terrorism and Intelligence Sharing</w:t>
      </w:r>
    </w:p>
    <w:p>
      <w:pPr>
        <w:pStyle w:val="FirstParagraph"/>
      </w:pPr>
      <w:r>
        <w:t xml:space="preserve">Given Amsterdam’s international profile, it remains a target for various security threats.</w:t>
      </w:r>
      <w:r>
        <w:t xml:space="preserve"> </w:t>
      </w:r>
      <w:r>
        <w:rPr>
          <w:bCs/>
          <w:b/>
        </w:rPr>
        <w:t xml:space="preserve">Military Officer</w:t>
      </w:r>
      <w:r>
        <w:t xml:space="preserve"> </w:t>
      </w:r>
      <w:r>
        <w:t xml:space="preserve">personnel contribute to national security through intelligence analysis and threat assessment. Working closely with the General Intelligence and Security Service (AIVD) and local police, these officers help identify potential risks before they materialize. The proximity of military command centers in The Hague to the diplomatic hub of Amsterdam facilitates rapid information exchange, enhancing the overall security posture of</w:t>
      </w:r>
      <w:r>
        <w:t xml:space="preserve"> </w:t>
      </w:r>
      <w:r>
        <w:rPr>
          <w:bCs/>
          <w:b/>
        </w:rPr>
        <w:t xml:space="preserve">Netherlands Amsterdam</w:t>
      </w:r>
      <w:r>
        <w:t xml:space="preserve">.</w:t>
      </w:r>
    </w:p>
    <w:bookmarkEnd w:id="26"/>
    <w:bookmarkEnd w:id="27"/>
    <w:bookmarkStart w:id="28" w:name="challenges-and-considerations"/>
    <w:p>
      <w:pPr>
        <w:pStyle w:val="Heading2"/>
      </w:pPr>
      <w:r>
        <w:t xml:space="preserve">4. Challenges and Considerations</w:t>
      </w:r>
    </w:p>
    <w:p>
      <w:pPr>
        <w:pStyle w:val="FirstParagraph"/>
      </w:pPr>
      <w:r>
        <w:t xml:space="preserve">The integration of</w:t>
      </w:r>
      <w:r>
        <w:t xml:space="preserve"> </w:t>
      </w:r>
      <w:r>
        <w:rPr>
          <w:bCs/>
          <w:b/>
        </w:rPr>
        <w:t xml:space="preserve">Military Officer</w:t>
      </w:r>
      <w:r>
        <w:t xml:space="preserve"> </w:t>
      </w:r>
      <w:r>
        <w:t xml:space="preserve">roles in a cosmopolitan city like</w:t>
      </w:r>
      <w:r>
        <w:t xml:space="preserve"> </w:t>
      </w:r>
      <w:r>
        <w:rPr>
          <w:bCs/>
          <w:b/>
        </w:rPr>
        <w:t xml:space="preserve">Netherlands Amsterdam</w:t>
      </w:r>
      <w:r>
        <w:t xml:space="preserve"> </w:t>
      </w:r>
      <w:r>
        <w:t xml:space="preserve">presents unique challenges. One significant issue is public perception. The Dutch society values transparency, privacy, and pacifism to a degree that can make the visible presence of military personnel sensitive.</w:t>
      </w:r>
    </w:p>
    <w:p>
      <w:pPr>
        <w:pStyle w:val="BodyText"/>
      </w:pPr>
      <w:r>
        <w:t xml:space="preserve">To mitigate concerns, project guidelines emphasize community engagement. Officers stationed in or operating within</w:t>
      </w:r>
      <w:r>
        <w:t xml:space="preserve"> </w:t>
      </w:r>
      <w:r>
        <w:rPr>
          <w:bCs/>
          <w:b/>
        </w:rPr>
        <w:t xml:space="preserve">Netherlands Amsterdam</w:t>
      </w:r>
      <w:r>
        <w:t xml:space="preserve"> </w:t>
      </w:r>
      <w:r>
        <w:t xml:space="preserve">are encouraged to participate in civil-military cooperation programs that educate the public on defense issues and disaster relief efforts. This helps build trust and demonstrates that the military serves as a protector of democratic values rather than an occupying force.</w:t>
      </w:r>
    </w:p>
    <w:p>
      <w:pPr>
        <w:pStyle w:val="BodyText"/>
      </w:pPr>
      <w:r>
        <w:t xml:space="preserve">Another challenge is the logistical complexity of coordinating multi-national military staff in a single city. Different nations have different operational procedures, communication protocols, and legal standing agreements. Standardizing these interactions requires continuous diplomatic effort and robust administrative support structures within</w:t>
      </w:r>
      <w:r>
        <w:t xml:space="preserve"> </w:t>
      </w:r>
      <w:r>
        <w:rPr>
          <w:bCs/>
          <w:b/>
        </w:rPr>
        <w:t xml:space="preserve">Netherlands Amsterdam</w:t>
      </w:r>
      <w:r>
        <w:t xml:space="preserve">.</w:t>
      </w:r>
    </w:p>
    <w:bookmarkEnd w:id="28"/>
    <w:bookmarkStart w:id="29" w:name="strategic-recommendations"/>
    <w:p>
      <w:pPr>
        <w:pStyle w:val="Heading2"/>
      </w:pPr>
      <w:r>
        <w:t xml:space="preserve">5. Strategic Recommendations</w:t>
      </w:r>
    </w:p>
    <w:p>
      <w:pPr>
        <w:pStyle w:val="FirstParagraph"/>
      </w:pPr>
      <w:r>
        <w:t xml:space="preserve">Based on the analysis conducted for this project report regarding</w:t>
      </w:r>
      <w:r>
        <w:t xml:space="preserve"> </w:t>
      </w:r>
      <w:r>
        <w:rPr>
          <w:bCs/>
          <w:b/>
        </w:rPr>
        <w:t xml:space="preserve">Military Officer</w:t>
      </w:r>
      <w:r>
        <w:t xml:space="preserve"> </w:t>
      </w:r>
      <w:r>
        <w:t xml:space="preserve">operations in</w:t>
      </w:r>
      <w:r>
        <w:t xml:space="preserve"> </w:t>
      </w:r>
      <w:r>
        <w:rPr>
          <w:bCs/>
          <w:b/>
        </w:rPr>
        <w:t xml:space="preserve">Netherlands Amsterdam</w:t>
      </w:r>
      <w:r>
        <w:t xml:space="preserve">, the following recommendations are proposed:</w:t>
      </w:r>
    </w:p>
    <w:p>
      <w:pPr>
        <w:pStyle w:val="BodyText"/>
      </w:pPr>
      <w:r>
        <w:t xml:space="preserve">Priority Area</w:t>
      </w:r>
    </w:p>
    <w:p>
      <w:pPr>
        <w:pStyle w:val="BodyText"/>
      </w:pPr>
      <w:r>
        <w:t xml:space="preserve">Action Item</w:t>
      </w:r>
    </w:p>
    <w:p>
      <w:pPr>
        <w:pStyle w:val="BodyText"/>
      </w:pPr>
      <w:r>
        <w:t xml:space="preserve">Rationale for Netherlands Amsterdam Context</w:t>
      </w:r>
    </w:p>
    <w:p>
      <w:pPr>
        <w:pStyle w:val="BodyText"/>
      </w:pPr>
      <w:r>
        <w:t xml:space="preserve">Digital Training</w:t>
      </w:r>
    </w:p>
    <w:p>
      <w:pPr>
        <w:pStyle w:val="BodyText"/>
      </w:pPr>
      <w:r>
        <w:t xml:space="preserve">Increase cybersecurity focus for all officers.</w:t>
      </w:r>
    </w:p>
    <w:p>
      <w:pPr>
        <w:pStyle w:val="BodyText"/>
      </w:pPr>
      <w:r>
        <w:t xml:space="preserve">To protect the critical internet infrastructure centered in Amsterdam.</w:t>
      </w:r>
    </w:p>
    <w:p>
      <w:pPr>
        <w:pStyle w:val="BodyText"/>
      </w:pPr>
      <w:r>
        <w:t xml:space="preserve">Diplomatic Skills</w:t>
      </w:r>
    </w:p>
    <w:p>
      <w:pPr>
        <w:pStyle w:val="BodyText"/>
      </w:pPr>
      <w:r>
        <w:t xml:space="preserve">Mandate advanced foreign language training.</w:t>
      </w:r>
    </w:p>
    <w:p>
      <w:pPr>
        <w:pStyle w:val="BodyText"/>
      </w:pPr>
      <w:r>
        <w:t xml:space="preserve">To facilitate smoother operations with international partners based in Amsterdam.</w:t>
      </w:r>
    </w:p>
    <w:p>
      <w:pPr>
        <w:pStyle w:val="BodyText"/>
      </w:pPr>
      <w:r>
        <w:t xml:space="preserve">Civil Engagement</w:t>
      </w:r>
    </w:p>
    <w:p>
      <w:pPr>
        <w:pStyle w:val="BodyText"/>
      </w:pPr>
      <w:r>
        <w:t xml:space="preserve">Establish regular community outreach programs.</w:t>
      </w:r>
    </w:p>
    <w:p>
      <w:pPr>
        <w:numPr>
          <w:ilvl w:val="0"/>
          <w:numId w:val="1001"/>
        </w:numPr>
        <w:pStyle w:val="Compact"/>
      </w:pPr>
      <w:r>
        <w:t xml:space="preserve">To maintain public trust and support within the local Amsterdam population.</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Military Officer</w:t>
      </w:r>
      <w:r>
        <w:t xml:space="preserve"> </w:t>
      </w:r>
      <w:r>
        <w:t xml:space="preserve">in</w:t>
      </w:r>
      <w:r>
        <w:t xml:space="preserve"> </w:t>
      </w:r>
      <w:r>
        <w:rPr>
          <w:bCs/>
          <w:b/>
        </w:rPr>
        <w:t xml:space="preserve">Netherlands Amsterdam</w:t>
      </w:r>
      <w:r>
        <w:t xml:space="preserve"> </w:t>
      </w:r>
      <w:r>
        <w:t xml:space="preserve">is undergoing a significant transformation. No longer confined to traditional military bases or overseas conflict zones, these officers are now integral components of urban security, diplomatic liaison, and digital defense networks. The project report highlights that success in this environment depends not on martial prowess alone, but on adaptability, cultural awareness, and strict adherence to civil-military protocols.</w:t>
      </w:r>
    </w:p>
    <w:p>
      <w:pPr>
        <w:pStyle w:val="BodyText"/>
      </w:pPr>
      <w:r>
        <w:t xml:space="preserve">As</w:t>
      </w:r>
      <w:r>
        <w:t xml:space="preserve"> </w:t>
      </w:r>
      <w:r>
        <w:rPr>
          <w:bCs/>
          <w:b/>
        </w:rPr>
        <w:t xml:space="preserve">Netherlands Amsterdam</w:t>
      </w:r>
      <w:r>
        <w:t xml:space="preserve"> </w:t>
      </w:r>
      <w:r>
        <w:t xml:space="preserve">continues to serve as a gateway for international diplomacy and trade in Europe, the strategic importance of well-trained</w:t>
      </w:r>
      <w:r>
        <w:t xml:space="preserve"> </w:t>
      </w:r>
      <w:r>
        <w:rPr>
          <w:bCs/>
          <w:b/>
        </w:rPr>
        <w:t xml:space="preserve">Military Officer</w:t>
      </w:r>
      <w:r>
        <w:t xml:space="preserve"> </w:t>
      </w:r>
      <w:r>
        <w:t xml:space="preserve">personnel who can navigate this complex landscape cannot be overstated. Future developments must focus on enhancing interoperability between national military units and international partners operating within the city, ensuring that</w:t>
      </w:r>
      <w:r>
        <w:t xml:space="preserve"> </w:t>
      </w:r>
      <w:r>
        <w:rPr>
          <w:bCs/>
          <w:b/>
        </w:rPr>
        <w:t xml:space="preserve">Netherlands Amsterdam</w:t>
      </w:r>
      <w:r>
        <w:t xml:space="preserve"> </w:t>
      </w:r>
      <w:r>
        <w:t xml:space="preserve">remains secure, stable, and resilient against emerging threats.</w:t>
      </w:r>
    </w:p>
    <w:p>
      <w:pPr>
        <w:pStyle w:val="BodyText"/>
      </w:pPr>
      <w:r>
        <w:t xml:space="preserve">This report serves as a foundational document for ongoing planning and policy development regarding defense operations in one of Europe’s most critical urban centers. By understanding the specific demands placed on a</w:t>
      </w:r>
      <w:r>
        <w:t xml:space="preserve"> </w:t>
      </w:r>
      <w:r>
        <w:rPr>
          <w:bCs/>
          <w:b/>
        </w:rPr>
        <w:t xml:space="preserve">Military Officer</w:t>
      </w:r>
      <w:r>
        <w:t xml:space="preserve"> </w:t>
      </w:r>
      <w:r>
        <w:t xml:space="preserve">in</w:t>
      </w:r>
      <w:r>
        <w:t xml:space="preserve"> </w:t>
      </w:r>
      <w:r>
        <w:rPr>
          <w:bCs/>
          <w:b/>
        </w:rPr>
        <w:t xml:space="preserve">Netherlands Amsterdam</w:t>
      </w:r>
      <w:r>
        <w:t xml:space="preserve">, stakeholders can better prepare for the challenges of modern security cooperation.</w:t>
      </w:r>
    </w:p>
    <w:p>
      <w:r>
        <w:pict>
          <v:rect style="width:0;height:1.5pt" o:hralign="center" o:hrstd="t" o:hr="t"/>
        </w:pict>
      </w:r>
    </w:p>
    <w:p>
      <w:pPr>
        <w:pStyle w:val="FirstParagraph"/>
      </w:pPr>
      <w:r>
        <w:rPr>
          <w:iCs/>
          <w:i/>
        </w:rPr>
        <w:t xml:space="preserve">Date of Report: October 2023 | Classification: Public Distribution | Prepared by Defense Strategy Unit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Integration and Strategic Cooperation in Netherlands Amsterdam</dc:title>
  <dc:creator/>
  <dc:language>en</dc:language>
  <cp:keywords/>
  <dcterms:created xsi:type="dcterms:W3CDTF">2026-07-29T12:46:12Z</dcterms:created>
  <dcterms:modified xsi:type="dcterms:W3CDTF">2026-07-29T12:46:12Z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