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6"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Military Planning and Development</w:t>
      </w:r>
      <w:r>
        <w:br/>
      </w:r>
      <w:r>
        <w:rPr>
          <w:bCs/>
          <w:b/>
        </w:rPr>
        <w:t xml:space="preserve">From:</w:t>
      </w:r>
      <w:r>
        <w:t xml:space="preserve"> </w:t>
      </w:r>
      <w:r>
        <w:t xml:space="preserve">Office of the Chief of Staff</w:t>
      </w:r>
      <w:r>
        <w:br/>
      </w:r>
      <w:r>
        <w:rPr>
          <w:vertAlign w:val="subscript"/>
        </w:rPr>
        <w:t xml:space="preserve">Kampala, Uganda</w:t>
      </w:r>
    </w:p>
    <w:bookmarkStart w:id="20" w:name="Xfda3077193ea70b62f43d9ef5bb6260085dec23"/>
    <w:p>
      <w:pPr>
        <w:pStyle w:val="Heading2"/>
      </w:pPr>
      <w:r>
        <w:t xml:space="preserve">I. Executive Summary and Introduction to the Military Officer Initiative in Kampala</w:t>
      </w:r>
    </w:p>
    <w:p>
      <w:pPr>
        <w:pStyle w:val="FirstParagraph"/>
      </w:pPr>
      <w:r>
        <w:t xml:space="preserve">This comprehensive</w:t>
      </w:r>
      <w:r>
        <w:t xml:space="preserve"> </w:t>
      </w:r>
      <w:r>
        <w:rPr>
          <w:bCs/>
          <w:b/>
        </w:rPr>
        <w:t xml:space="preserve">Military Officer</w:t>
      </w:r>
      <w:r>
        <w:t xml:space="preserve"> </w:t>
      </w:r>
      <w:r>
        <w:t xml:space="preserve">project report serves as a critical document outlining the strategic imperatives, operational frameworks, and developmental milestones concerning military leadership within Uganda's capital city. The nation of Uganda stands at a pivotal juncture in its regional security architecture, with Kampala serving not merely as the administrative heartbeat of the state but also as a formidable hub for diplomatic and military operations in East Africa. Consequently, the caliber, professionalism, and strategic acumen of every</w:t>
      </w:r>
      <w:r>
        <w:t xml:space="preserve"> </w:t>
      </w:r>
      <w:r>
        <w:rPr>
          <w:bCs/>
          <w:b/>
        </w:rPr>
        <w:t xml:space="preserve">Military Officer</w:t>
      </w:r>
      <w:r>
        <w:t xml:space="preserve"> </w:t>
      </w:r>
      <w:r>
        <w:t xml:space="preserve">stationed or trained within this region are paramount to maintaining national sovereignty and fostering regional stability.</w:t>
      </w:r>
    </w:p>
    <w:p>
      <w:pPr>
        <w:pStyle w:val="BodyText"/>
      </w:pPr>
      <w:r>
        <w:t xml:space="preserve">The primary objective of this report is to assess the current trajectory of officer development programs specifically tailored for personnel operating in or assigned to Kampala. As a strategic command center, the requirements placed upon a</w:t>
      </w:r>
      <w:r>
        <w:t xml:space="preserve"> </w:t>
      </w:r>
      <w:r>
        <w:rPr>
          <w:bCs/>
          <w:b/>
        </w:rPr>
        <w:t xml:space="preserve">Military Officer</w:t>
      </w:r>
      <w:r>
        <w:t xml:space="preserve"> </w:t>
      </w:r>
      <w:r>
        <w:t xml:space="preserve">in this urbanized environment differ significantly from those deployed in rural or remote border regions. Therefore, adapting our training curricula and operational doctrines to address the unique complexities of an urban military presence is not just an option but an absolute necessity for maintaining operational readiness.</w:t>
      </w:r>
    </w:p>
    <w:bookmarkEnd w:id="20"/>
    <w:bookmarkStart w:id="21" w:name="X82578e2327daf6d5453d7d0e1cdbfabaed2e9ff"/>
    <w:p>
      <w:pPr>
        <w:pStyle w:val="Heading2"/>
      </w:pPr>
      <w:r>
        <w:t xml:space="preserve">II. The Strategic Context: Kampala as a Military Nexus</w:t>
      </w:r>
    </w:p>
    <w:p>
      <w:pPr>
        <w:pStyle w:val="FirstParagraph"/>
      </w:pPr>
      <w:r>
        <w:t xml:space="preserve">Kampala, with its dense population, complex socio-political landscape, and status as the seat of government, presents a unique matrix of challenges and opportunities for our defense forces. For any assigned</w:t>
      </w:r>
      <w:r>
        <w:t xml:space="preserve"> </w:t>
      </w:r>
      <w:r>
        <w:rPr>
          <w:bCs/>
          <w:b/>
        </w:rPr>
        <w:t xml:space="preserve">Military Officer</w:t>
      </w:r>
      <w:r>
        <w:t xml:space="preserve">, understanding the nuances of urban warfare (UW) and civil-military relations is essential. This project report highlights that Kampala is no longer just a logistical base; it has evolved into a theater where psychological operations, public relations, and rapid response mechanisms must be seamlessly integrated by our leadership cadre.</w:t>
      </w:r>
    </w:p>
    <w:p>
      <w:pPr>
        <w:pStyle w:val="BodyText"/>
      </w:pPr>
      <w:r>
        <w:t xml:space="preserve">Recent geopolitical shifts in the Great Lakes region have underscored the importance of having highly educated and adaptable military leaders. A</w:t>
      </w:r>
      <w:r>
        <w:t xml:space="preserve"> </w:t>
      </w:r>
      <w:r>
        <w:rPr>
          <w:bCs/>
          <w:b/>
        </w:rPr>
        <w:t xml:space="preserve">Military Officer</w:t>
      </w:r>
      <w:r>
        <w:t xml:space="preserve"> </w:t>
      </w:r>
      <w:r>
        <w:t xml:space="preserve">posted to this capital must possess not only combat proficiency but also diplomatic finesse. The proximity to regional bodies such as the East African Community (EAC) means that our officers are often on display, representing Uganda's military prowess and ethical standards on an international stage.</w:t>
      </w:r>
    </w:p>
    <w:bookmarkEnd w:id="21"/>
    <w:bookmarkStart w:id="22" w:name="X0ed01cd15f6f7d0df65f792417121198285efe9"/>
    <w:p>
      <w:pPr>
        <w:pStyle w:val="Heading2"/>
      </w:pPr>
      <w:r>
        <w:t xml:space="preserve">III. Core Objectives of the Officer Development Program</w:t>
      </w:r>
    </w:p>
    <w:p>
      <w:pPr>
        <w:pStyle w:val="FirstParagraph"/>
      </w:pPr>
      <w:r>
        <w:t xml:space="preserve">To ensure operational superiority, this project report identifies three core pillars upon which our future military leadership in Kampala will be built:</w:t>
      </w:r>
    </w:p>
    <w:p>
      <w:pPr>
        <w:numPr>
          <w:ilvl w:val="0"/>
          <w:numId w:val="1001"/>
        </w:numPr>
        <w:pStyle w:val="Compact"/>
      </w:pPr>
      <w:r>
        <w:rPr>
          <w:bCs/>
          <w:b/>
        </w:rPr>
        <w:t xml:space="preserve">Pedagogical Modernization:</w:t>
      </w:r>
      <w:r>
        <w:t xml:space="preserve"> </w:t>
      </w:r>
      <w:r>
        <w:t xml:space="preserve">Enhancing the educational curriculum for every prospective and current</w:t>
      </w:r>
      <w:r>
        <w:t xml:space="preserve"> </w:t>
      </w:r>
      <w:r>
        <w:rPr>
          <w:bCs/>
          <w:b/>
        </w:rPr>
        <w:t xml:space="preserve">Military Officer</w:t>
      </w:r>
      <w:r>
        <w:t xml:space="preserve">. This involves integrating modern cyber-warfare doctrines, digital intelligence analysis, and advanced strategic planning into standard military education. The goal is to produce an officer corps that is technologically literate and capable of navigating the digital battlefield.</w:t>
      </w:r>
    </w:p>
    <w:p>
      <w:pPr>
        <w:numPr>
          <w:ilvl w:val="0"/>
          <w:numId w:val="1001"/>
        </w:numPr>
        <w:pStyle w:val="Compact"/>
      </w:pPr>
      <w:r>
        <w:rPr>
          <w:bCs/>
          <w:b/>
        </w:rPr>
        <w:t xml:space="preserve">Civil-Military Integration:</w:t>
      </w:r>
      <w:r>
        <w:t xml:space="preserve"> </w:t>
      </w:r>
      <w:r>
        <w:t xml:space="preserve">Strengthening the relationship between the military command in Kampala and local civil authorities. A</w:t>
      </w:r>
      <w:r>
        <w:t xml:space="preserve"> </w:t>
      </w:r>
      <w:r>
        <w:rPr>
          <w:bCs/>
          <w:b/>
        </w:rPr>
        <w:t xml:space="preserve">Military Officer</w:t>
      </w:r>
      <w:r>
        <w:t xml:space="preserve"> </w:t>
      </w:r>
      <w:r>
        <w:t xml:space="preserve">must be trained to collaborate effectively with police forces, local councils, and international NGOs operating within the city. This ensures that military interventions are always seen as supportive rather than antagonistic.</w:t>
      </w:r>
    </w:p>
    <w:p>
      <w:pPr>
        <w:numPr>
          <w:ilvl w:val="0"/>
          <w:numId w:val="1001"/>
        </w:numPr>
        <w:pStyle w:val="Compact"/>
      </w:pPr>
      <w:r>
        <w:rPr>
          <w:bCs/>
          <w:b/>
        </w:rPr>
        <w:t xml:space="preserve">Tactical Agility in Urban Environments:</w:t>
      </w:r>
      <w:r>
        <w:t xml:space="preserve"> </w:t>
      </w:r>
      <w:r>
        <w:t xml:space="preserve">Specialized training modules designed specifically for dense urban settings found in Kampala. Every officer must demonstrate competence in crowd control dynamics, rapid deployment tactics, and the protection of critical infrastructure located within the city limits.</w:t>
      </w:r>
    </w:p>
    <w:bookmarkEnd w:id="22"/>
    <w:bookmarkStart w:id="23" w:name="X3fc21827a79c9d7a64e88b87bbced6545b67d5e"/>
    <w:p>
      <w:pPr>
        <w:pStyle w:val="Heading2"/>
      </w:pPr>
      <w:r>
        <w:t xml:space="preserve">IV. Implementation Strategy and Curriculum Development</w:t>
      </w:r>
    </w:p>
    <w:p>
      <w:pPr>
        <w:pStyle w:val="FirstParagraph"/>
      </w:pPr>
      <w:r>
        <w:t xml:space="preserve">The execution of this project report's recommendations relies on a phased implementation strategy led by the senior staff in Kampala. Phase one involves a comprehensive audit of existing training facilities within the capital to ensure they meet international standards for officer education.</w:t>
      </w:r>
    </w:p>
    <w:p>
      <w:pPr>
        <w:pStyle w:val="BodyText"/>
      </w:pPr>
      <w:r>
        <w:t xml:space="preserve">For every</w:t>
      </w:r>
      <w:r>
        <w:t xml:space="preserve"> </w:t>
      </w:r>
      <w:r>
        <w:rPr>
          <w:bCs/>
          <w:b/>
        </w:rPr>
        <w:t xml:space="preserve">Military Officer</w:t>
      </w:r>
      <w:r>
        <w:t xml:space="preserve">, regardless of rank, continuous professional development is mandatory. We propose the establishment of new specialized seminars in Kampala focused on counter-terrorism and intelligence gathering. These sessions will be designed to sharpen the critical thinking skills of our leadership, preparing them for scenarios that require split-second decision-making under extreme pressure.</w:t>
      </w:r>
    </w:p>
    <w:p>
      <w:pPr>
        <w:pStyle w:val="BodyText"/>
      </w:pPr>
      <w:r>
        <w:t xml:space="preserve">Furthermore, this document emphasizes the need for international partnerships. By inviting guest lecturers and strategic experts from allied nations to conduct workshops in Kampala, we expose our officers to diverse tactical philosophies. This exposure is vital for a modern</w:t>
      </w:r>
      <w:r>
        <w:t xml:space="preserve"> </w:t>
      </w:r>
      <w:r>
        <w:rPr>
          <w:bCs/>
          <w:b/>
        </w:rPr>
        <w:t xml:space="preserve">Military Officer</w:t>
      </w:r>
      <w:r>
        <w:t xml:space="preserve">, who must be able to coordinate seamlessly with multinational peacekeeping forces if called upon by the United Nations or the African Union.</w:t>
      </w:r>
    </w:p>
    <w:bookmarkEnd w:id="23"/>
    <w:bookmarkStart w:id="24" w:name="v.-challenges-and-risk-assessment"/>
    <w:p>
      <w:pPr>
        <w:pStyle w:val="Heading2"/>
      </w:pPr>
      <w:r>
        <w:t xml:space="preserve">V. Challenges and Risk Assessment</w:t>
      </w:r>
    </w:p>
    <w:p>
      <w:pPr>
        <w:pStyle w:val="FirstParagraph"/>
      </w:pPr>
      <w:r>
        <w:t xml:space="preserve">In analyzing this project report, we must also acknowledge existing challenges. Resource allocation remains a primary constraint; ensuring that every</w:t>
      </w:r>
      <w:r>
        <w:t xml:space="preserve"> </w:t>
      </w:r>
      <w:r>
        <w:rPr>
          <w:bCs/>
          <w:b/>
        </w:rPr>
        <w:t xml:space="preserve">Military Officer</w:t>
      </w:r>
      <w:r>
        <w:t xml:space="preserve"> </w:t>
      </w:r>
      <w:r>
        <w:t xml:space="preserve">has access to state-of-the-art training equipment in Kampala requires sustained financial commitment from the national treasury. Additionally, there is the challenge of retaining top talent within our officer corps amidst competing private sector opportunities.</w:t>
      </w:r>
    </w:p>
    <w:p>
      <w:pPr>
        <w:pStyle w:val="BodyText"/>
      </w:pPr>
      <w:r>
        <w:t xml:space="preserve">To mitigate these risks, we recommend implementing a robust reward and recognition system for exemplary service by a</w:t>
      </w:r>
      <w:r>
        <w:t xml:space="preserve"> </w:t>
      </w:r>
      <w:r>
        <w:rPr>
          <w:bCs/>
          <w:b/>
        </w:rPr>
        <w:t xml:space="preserve">Military Officer</w:t>
      </w:r>
      <w:r>
        <w:t xml:space="preserve">. Promotions should be strictly meritocratic, based on performance evaluations conducted in Kampala, rather than tenure alone. This will ensure that only the most competent and dedicated leaders hold command positions.</w:t>
      </w:r>
    </w:p>
    <w:bookmarkEnd w:id="24"/>
    <w:bookmarkStart w:id="25" w:name="Xfd0e2dd4aeba6b7f5b4ecbdcf811feb381d31e6"/>
    <w:p>
      <w:pPr>
        <w:pStyle w:val="Heading2"/>
      </w:pPr>
      <w:r>
        <w:t xml:space="preserve">VI. Conclusion: The Path Forward for Military Leadership</w:t>
      </w:r>
    </w:p>
    <w:p>
      <w:pPr>
        <w:pStyle w:val="FirstParagraph"/>
      </w:pPr>
      <w:r>
        <w:t xml:space="preserve">In conclusion, this project report underscores that the evolution of our military is inextricably linked to the quality of its leadership. The role of a</w:t>
      </w:r>
      <w:r>
        <w:t xml:space="preserve"> </w:t>
      </w:r>
      <w:r>
        <w:rPr>
          <w:bCs/>
          <w:b/>
        </w:rPr>
        <w:t xml:space="preserve">Military Officer</w:t>
      </w:r>
      <w:r>
        <w:t xml:space="preserve"> </w:t>
      </w:r>
      <w:r>
        <w:t xml:space="preserve">today extends far beyond traditional battlefield commands; it encompasses diplomatic engagement, technological mastery, and strategic foresight. By focusing these efforts through the lens of operations in Uganda Kampala, we ensure that our capital remains secure and our military remains respected.</w:t>
      </w:r>
    </w:p>
    <w:p>
      <w:pPr>
        <w:pStyle w:val="BodyText"/>
      </w:pPr>
      <w:r>
        <w:t xml:space="preserve">We strongly urge the approval of this project plan to enhance the training standards for every</w:t>
      </w:r>
      <w:r>
        <w:t xml:space="preserve"> </w:t>
      </w:r>
      <w:r>
        <w:rPr>
          <w:bCs/>
          <w:b/>
        </w:rPr>
        <w:t xml:space="preserve">Military Officer</w:t>
      </w:r>
      <w:r>
        <w:t xml:space="preserve">. The security of Uganda Kampala depends on our ability to adapt, innovate, and lead. By investing in these personnel now, we are investing in the enduring peace and stability of our nation. It is through rigorous training and high ethical standards that a</w:t>
      </w:r>
      <w:r>
        <w:t xml:space="preserve"> </w:t>
      </w:r>
      <w:r>
        <w:rPr>
          <w:bCs/>
          <w:b/>
        </w:rPr>
        <w:t xml:space="preserve">Military Officer</w:t>
      </w:r>
      <w:r>
        <w:t xml:space="preserve"> </w:t>
      </w:r>
      <w:r>
        <w:t xml:space="preserve">earns the trust of both their comrades-in-arms and the citizens they serve.</w:t>
      </w:r>
    </w:p>
    <w:p>
      <w:pPr>
        <w:pStyle w:val="BodyText"/>
      </w:pPr>
      <w:r>
        <w:br/>
      </w:r>
      <w:r>
        <w:br/>
      </w:r>
    </w:p>
    <w:p>
      <w:pPr>
        <w:pStyle w:val="BodyText"/>
      </w:pPr>
      <w:r>
        <w:rPr>
          <w:bCs/>
          <w:b/>
        </w:rPr>
        <w:t xml:space="preserve">Signed:</w:t>
      </w:r>
    </w:p>
    <w:p>
      <w:pPr>
        <w:pStyle w:val="BodyText"/>
      </w:pPr>
      <w:r>
        <w:t xml:space="preserve">[Name Redacted]</w:t>
      </w:r>
    </w:p>
    <w:p>
      <w:pPr>
        <w:pStyle w:val="BodyText"/>
      </w:pPr>
      <w:r>
        <w:t xml:space="preserve">Major General, Uganda People's Defence Forces</w:t>
      </w:r>
    </w:p>
    <w:p>
      <w:pPr>
        <w:pStyle w:val="BodyText"/>
      </w:pPr>
      <w:r>
        <w:t xml:space="preserve">Kampala Headquarters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Development in Uganda Kampala</dc:title>
  <dc:creator/>
  <dc:language>en</dc:language>
  <cp:keywords/>
  <dcterms:created xsi:type="dcterms:W3CDTF">2026-07-29T18:01:56Z</dcterms:created>
  <dcterms:modified xsi:type="dcterms:W3CDTF">2026-07-29T18:01:56Z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