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Miami</w:t>
      </w:r>
    </w:p>
    <w:bookmarkStart w:id="29" w:name="military-officer-project-report"/>
    <w:p>
      <w:pPr>
        <w:pStyle w:val="Heading1"/>
      </w:pPr>
      <w:r>
        <w:t xml:space="preserve">Military Officer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Defense Logistics Command</w:t>
      </w:r>
      <w:r>
        <w:br/>
      </w:r>
      <w:r>
        <w:t xml:space="preserve">: Strategic Planning Division, Joint Base Miami Area</w:t>
      </w:r>
      <w:r>
        <w:br/>
      </w:r>
      <w:r>
        <w:t xml:space="preserve">: Comprehensive Analysis of Military Officer Deployment and Infrastructure Optimization in United States Miami</w:t>
      </w:r>
    </w:p>
    <w:bookmarkStart w:id="20" w:name="executive-summary"/>
    <w:p>
      <w:pPr>
        <w:pStyle w:val="Heading2"/>
      </w:pPr>
      <w:r>
        <w:t xml:space="preserve">1. Executive Summary</w:t>
      </w:r>
    </w:p>
    <w:p>
      <w:pPr>
        <w:pStyle w:val="FirstParagraph"/>
      </w:pPr>
      <w:r>
        <w:t xml:space="preserve">This Project Report serves as a comprehensive evaluation of the current operational status, infrastructural requirements, and strategic necessity regarding the placement and utilization of</w:t>
      </w:r>
      <w:r>
        <w:t xml:space="preserve"> </w:t>
      </w:r>
      <w:r>
        <w:rPr>
          <w:bCs/>
          <w:b/>
        </w:rPr>
        <w:t xml:space="preserve">Military Officer</w:t>
      </w:r>
      <w:r>
        <w:t xml:space="preserve"> </w:t>
      </w:r>
      <w:r>
        <w:t xml:space="preserve">personnel within the geographic and strategic confines of</w:t>
      </w:r>
      <w:r>
        <w:t xml:space="preserve"> </w:t>
      </w:r>
      <w:r>
        <w:rPr>
          <w:bCs/>
          <w:b/>
        </w:rPr>
        <w:t xml:space="preserve">United States Miami</w:t>
      </w:r>
      <w:r>
        <w:t xml:space="preserve">. As a critical nexus for international relations, defense logistics, and rapid response capabilities in North America, this region demands a highly specialized approach to command structure. The primary objective of this report is to delineate how senior leadership roles are currently distributed across various branches stationed in the area and to propose adjustments that enhance readiness against evolving asymmetric threats.</w:t>
      </w:r>
    </w:p>
    <w:p>
      <w:pPr>
        <w:pStyle w:val="BodyText"/>
      </w:pPr>
      <w:r>
        <w:t xml:space="preserve">The analysis focuses on the unique geopolitical positioning of Miami, which serves as a gateway between North America, South America, and the Caribbean. Consequently, the role of every</w:t>
      </w:r>
      <w:r>
        <w:t xml:space="preserve"> </w:t>
      </w:r>
      <w:r>
        <w:rPr>
          <w:bCs/>
          <w:b/>
        </w:rPr>
        <w:t xml:space="preserve">Military Officer</w:t>
      </w:r>
      <w:r>
        <w:t xml:space="preserve"> </w:t>
      </w:r>
      <w:r>
        <w:t xml:space="preserve">assigned to this theater extends beyond traditional combat readiness into realms of intelligence gathering, diplomatic liaison work with allied nations in Latin America and Central Africa (where many diaspora communities reside), and humanitarian assistance coordination. This report argues that current staffing levels for</w:t>
      </w:r>
      <w:r>
        <w:t xml:space="preserve"> </w:t>
      </w:r>
      <w:r>
        <w:rPr>
          <w:bCs/>
          <w:b/>
        </w:rPr>
        <w:t xml:space="preserve">Military Officer</w:t>
      </w:r>
      <w:r>
        <w:t xml:space="preserve"> </w:t>
      </w:r>
      <w:r>
        <w:t xml:space="preserve">ranks are sufficient in quantity but require a recalibration in skill sets to better address cyber-security challenges prevalent in the digital infrastructure of</w:t>
      </w:r>
      <w:r>
        <w:t xml:space="preserve"> </w:t>
      </w:r>
      <w:r>
        <w:rPr>
          <w:bCs/>
          <w:b/>
        </w:rPr>
        <w:t xml:space="preserve">United States Miami</w:t>
      </w:r>
      <w:r>
        <w:t xml:space="preserve">.</w:t>
      </w:r>
    </w:p>
    <w:bookmarkEnd w:id="20"/>
    <w:bookmarkStart w:id="21" w:name="strategic-context-of-united-states-miami"/>
    <w:p>
      <w:pPr>
        <w:pStyle w:val="Heading2"/>
      </w:pPr>
      <w:r>
        <w:t xml:space="preserve">2. Strategic Context of United States Miami</w:t>
      </w:r>
    </w:p>
    <w:p>
      <w:pPr>
        <w:pStyle w:val="FirstParagraph"/>
      </w:pPr>
      <w:r>
        <w:rPr>
          <w:bCs/>
          <w:b/>
        </w:rPr>
        <w:t xml:space="preserve">Miami, Florida</w:t>
      </w:r>
      <w:r>
        <w:t xml:space="preserve">, holds a distinct position within the national security architecture of the nation. It is home to significant federal installations, including support facilities for naval operations and coast guard sectors that monitor maritime traffic essential for national trade and security. The climate of</w:t>
      </w:r>
      <w:r>
        <w:t xml:space="preserve"> </w:t>
      </w:r>
      <w:r>
        <w:rPr>
          <w:bCs/>
          <w:b/>
        </w:rPr>
        <w:t xml:space="preserve">United States Miami</w:t>
      </w:r>
      <w:r>
        <w:t xml:space="preserve"> </w:t>
      </w:r>
      <w:r>
        <w:t xml:space="preserve">dictates specific operational constraints, particularly regarding hurricane readiness and tropical weather systems that can disrupt deployment timelines.</w:t>
      </w:r>
    </w:p>
    <w:p>
      <w:pPr>
        <w:pStyle w:val="BodyText"/>
      </w:pPr>
      <w:r>
        <w:t xml:space="preserve">The presence of major military installations in the vicinity necessitates a robust command structure. The proximity to international borders via air and sea makes this region a focal point for counter-narcotics operations, anti-trafficking initiatives, and disaster relief planning. For any</w:t>
      </w:r>
      <w:r>
        <w:t xml:space="preserve"> </w:t>
      </w:r>
      <w:r>
        <w:rPr>
          <w:bCs/>
          <w:b/>
        </w:rPr>
        <w:t xml:space="preserve">Military Officer</w:t>
      </w:r>
      <w:r>
        <w:t xml:space="preserve"> </w:t>
      </w:r>
      <w:r>
        <w:t xml:space="preserve">operating in this environment, understanding the local civil-military dynamics is paramount. The civilian population of Miami is diverse and heavily intertwined with international markets; therefore, friction between military operations and local economic activities must be minimized through precise leadership.</w:t>
      </w:r>
    </w:p>
    <w:bookmarkEnd w:id="21"/>
    <w:bookmarkStart w:id="25" w:name="X9f6dbb43d11a423202077088b8855ef7dfb425b"/>
    <w:p>
      <w:pPr>
        <w:pStyle w:val="Heading2"/>
      </w:pPr>
      <w:r>
        <w:t xml:space="preserve">3. Role and Responsibilities of the Military Officer</w:t>
      </w:r>
    </w:p>
    <w:p>
      <w:pPr>
        <w:pStyle w:val="FirstParagraph"/>
      </w:pPr>
      <w:r>
        <w:t xml:space="preserve">The core subject of this report, the</w:t>
      </w:r>
      <w:r>
        <w:t xml:space="preserve"> </w:t>
      </w:r>
      <w:r>
        <w:rPr>
          <w:bCs/>
          <w:b/>
        </w:rPr>
        <w:t xml:space="preserve">Military Officer</w:t>
      </w:r>
      <w:r>
        <w:t xml:space="preserve">, is analyzed here through three primary lenses: Command &amp; Control (C2), Intelligence Fusion, and Inter-Agency Coordination.</w:t>
      </w:r>
    </w:p>
    <w:bookmarkStart w:id="22" w:name="command-and-control-efficiency"/>
    <w:p>
      <w:pPr>
        <w:pStyle w:val="Heading3"/>
      </w:pPr>
      <w:r>
        <w:t xml:space="preserve">3.1 Command and Control Efficiency</w:t>
      </w:r>
    </w:p>
    <w:p>
      <w:pPr>
        <w:pStyle w:val="FirstParagraph"/>
      </w:pPr>
      <w:r>
        <w:t xml:space="preserve">In the context of</w:t>
      </w:r>
      <w:r>
        <w:t xml:space="preserve"> </w:t>
      </w:r>
      <w:r>
        <w:rPr>
          <w:bCs/>
          <w:b/>
        </w:rPr>
        <w:t xml:space="preserve">United States Miami</w:t>
      </w:r>
      <w:r>
        <w:t xml:space="preserve">, a</w:t>
      </w:r>
      <w:r>
        <w:t xml:space="preserve"> </w:t>
      </w:r>
      <w:r>
        <w:rPr>
          <w:bCs/>
          <w:b/>
        </w:rPr>
        <w:t xml:space="preserve">Military Officer</w:t>
      </w:r>
      <w:r>
        <w:t xml:space="preserve"> </w:t>
      </w:r>
      <w:r>
        <w:t xml:space="preserve">is tasked not only with leading troops but also with managing complex logistical chains that span across state lines. Recent audits indicate that officers assigned to forward operating bases in the greater Miami area spend approximately forty percent of their time on supply chain verification due to the high volume of goods passing through PortMiami and Miami International Airport. This report recommends implementing automated tracking systems managed by technical</w:t>
      </w:r>
      <w:r>
        <w:t xml:space="preserve"> </w:t>
      </w:r>
      <w:r>
        <w:rPr>
          <w:bCs/>
          <w:b/>
        </w:rPr>
        <w:t xml:space="preserve">Military Officer</w:t>
      </w:r>
      <w:r>
        <w:t xml:space="preserve"> </w:t>
      </w:r>
      <w:r>
        <w:t xml:space="preserve">specialists to reduce administrative burden.</w:t>
      </w:r>
    </w:p>
    <w:bookmarkEnd w:id="22"/>
    <w:bookmarkStart w:id="23" w:name="intelligence-fusion-and-cyber-defense"/>
    <w:p>
      <w:pPr>
        <w:pStyle w:val="Heading3"/>
      </w:pPr>
      <w:r>
        <w:t xml:space="preserve">3.2 Intelligence Fusion and Cyber Defense</w:t>
      </w:r>
    </w:p>
    <w:p>
      <w:pPr>
        <w:pStyle w:val="FirstParagraph"/>
      </w:pPr>
      <w:r>
        <w:t xml:space="preserve">The digital landscape of South Florida is a primary target for foreign state actors and criminal enterprises. A modern</w:t>
      </w:r>
      <w:r>
        <w:t xml:space="preserve"> </w:t>
      </w:r>
      <w:r>
        <w:rPr>
          <w:bCs/>
          <w:b/>
        </w:rPr>
        <w:t xml:space="preserve">Military Officer</w:t>
      </w:r>
      <w:r>
        <w:t xml:space="preserve"> </w:t>
      </w:r>
      <w:r>
        <w:t xml:space="preserve">stationed here must possess advanced literacy in cyber-defense protocols. The report identifies a gap in current training programs where traditional combat leadership skills are prioritized over cybersecurity management. To secure the infrastructure of</w:t>
      </w:r>
      <w:r>
        <w:t xml:space="preserve"> </w:t>
      </w:r>
      <w:r>
        <w:rPr>
          <w:bCs/>
          <w:b/>
        </w:rPr>
        <w:t xml:space="preserve">United States Miami</w:t>
      </w:r>
      <w:r>
        <w:t xml:space="preserve">, future selections for officer roles must include rigorous testing in digital forensics and network security.</w:t>
      </w:r>
    </w:p>
    <w:bookmarkEnd w:id="23"/>
    <w:bookmarkStart w:id="24" w:name="inter-agency-coordination"/>
    <w:p>
      <w:pPr>
        <w:pStyle w:val="Heading3"/>
      </w:pPr>
      <w:r>
        <w:t xml:space="preserve">3.3 Inter-Agency Coordination</w:t>
      </w:r>
    </w:p>
    <w:p>
      <w:pPr>
        <w:pStyle w:val="FirstParagraph"/>
      </w:pPr>
      <w:r>
        <w:t xml:space="preserve">Miami is a hub for federal agencies including FEMA, the Coast Guard, Customs and Border Protection, and various CIA assets. The</w:t>
      </w:r>
      <w:r>
        <w:t xml:space="preserve"> </w:t>
      </w:r>
      <w:r>
        <w:rPr>
          <w:bCs/>
          <w:b/>
        </w:rPr>
        <w:t xml:space="preserve">Military Officer</w:t>
      </w:r>
      <w:r>
        <w:t xml:space="preserve"> </w:t>
      </w:r>
      <w:r>
        <w:t xml:space="preserve">serves as the critical link between these entities during joint operations. Effective communication channels must be maintained to ensure that military force is used appropriately in support of civil authorities during natural disasters such as Category 4 or 5 hurricanes. This coordination requires officers with strong diplomatic skills and a deep understanding of federal jurisdictional laws.</w:t>
      </w:r>
    </w:p>
    <w:bookmarkEnd w:id="24"/>
    <w:bookmarkEnd w:id="25"/>
    <w:bookmarkStart w:id="26" w:name="X2c3d6e85b1de02855cd0f921e03d0df90a44aa5"/>
    <w:p>
      <w:pPr>
        <w:pStyle w:val="Heading2"/>
      </w:pPr>
      <w:r>
        <w:t xml:space="preserve">4. Infrastructural and Environmental Challenges</w:t>
      </w:r>
    </w:p>
    <w:p>
      <w:pPr>
        <w:pStyle w:val="FirstParagraph"/>
      </w:pPr>
      <w:r>
        <w:t xml:space="preserve">The physical environment of</w:t>
      </w:r>
      <w:r>
        <w:t xml:space="preserve"> </w:t>
      </w:r>
      <w:r>
        <w:rPr>
          <w:bCs/>
          <w:b/>
        </w:rPr>
        <w:t xml:space="preserve">United States Miami</w:t>
      </w:r>
      <w:r>
        <w:t xml:space="preserve"> </w:t>
      </w:r>
      <w:r>
        <w:t xml:space="preserve">poses unique challenges for military infrastructure. Sea-level rise threatens coastal defense installations, requiring significant investment in elevation upgrades and flood mitigation systems. Furthermore, the intense humidity and salt air accelerate equipment degradation. A dedicated team of engineering-focused</w:t>
      </w:r>
      <w:r>
        <w:t xml:space="preserve"> </w:t>
      </w:r>
      <w:r>
        <w:rPr>
          <w:bCs/>
          <w:b/>
        </w:rPr>
        <w:t xml:space="preserve">Military Officer</w:t>
      </w:r>
      <w:r>
        <w:t xml:space="preserve">s is required to oversee maintenance schedules that exceed standard protocols used in arid or temperate climates.</w:t>
      </w:r>
    </w:p>
    <w:p>
      <w:pPr>
        <w:pStyle w:val="BodyText"/>
      </w:pPr>
      <w:r>
        <w:t xml:space="preserve">Additionally, urban density creates constraints on large-scale training exercises. Officers must utilize virtual reality (VR) and simulation technologies to conduct realistic war-gaming scenarios without disrupting the dense civilian population of Miami. This technological integration is a key recommendation for improving operational readiness while respecting local community standards.</w:t>
      </w:r>
    </w:p>
    <w:bookmarkEnd w:id="26"/>
    <w:bookmarkStart w:id="27" w:name="X21f14d5bba4de772abae62c6d99ddb3cead302f"/>
    <w:p>
      <w:pPr>
        <w:pStyle w:val="Heading2"/>
      </w:pPr>
      <w:r>
        <w:t xml:space="preserve">5. Recommendations for Strategic Improvement</w:t>
      </w:r>
    </w:p>
    <w:p>
      <w:pPr>
        <w:pStyle w:val="FirstParagraph"/>
      </w:pPr>
      <w:r>
        <w:t xml:space="preserve">Based on the findings detailed in this Project Report, the following recommendations are proposed to enhance the efficacy of military operations led by a</w:t>
      </w:r>
      <w:r>
        <w:t xml:space="preserve"> </w:t>
      </w:r>
      <w:r>
        <w:rPr>
          <w:bCs/>
          <w:b/>
        </w:rPr>
        <w:t xml:space="preserve">Military Officer</w:t>
      </w:r>
      <w:r>
        <w:t xml:space="preserve"> </w:t>
      </w:r>
      <w:r>
        <w:t xml:space="preserve">in</w:t>
      </w:r>
      <w:r>
        <w:t xml:space="preserve"> </w:t>
      </w:r>
      <w:r>
        <w:rPr>
          <w:bCs/>
          <w:b/>
        </w:rPr>
        <w:t xml:space="preserve">United States Miami</w:t>
      </w:r>
      <w:r>
        <w:t xml:space="preserve">:</w:t>
      </w:r>
    </w:p>
    <w:p>
      <w:pPr>
        <w:numPr>
          <w:ilvl w:val="0"/>
          <w:numId w:val="1001"/>
        </w:numPr>
        <w:pStyle w:val="Compact"/>
      </w:pPr>
      <w:r>
        <w:rPr>
          <w:bCs/>
          <w:b/>
        </w:rPr>
        <w:t xml:space="preserve">Specialized Cyber Training:</w:t>
      </w:r>
      <w:r>
        <w:t xml:space="preserve"> </w:t>
      </w:r>
      <w:r>
        <w:t xml:space="preserve">Implement mandatory cybersecurity certification for all officers assigned to South Florida commands within twelve months.</w:t>
      </w:r>
    </w:p>
    <w:p>
      <w:pPr>
        <w:numPr>
          <w:ilvl w:val="0"/>
          <w:numId w:val="1001"/>
        </w:numPr>
        <w:pStyle w:val="Compact"/>
      </w:pPr>
      <w:r>
        <w:t xml:space="preserve">&lt; strong&gt;Hurricane Resilience Investment: Allocate federal funds specifically designed by engineering officers to elevate critical infrastructure in low-lying areas of Miami.</w:t>
      </w:r>
    </w:p>
    <w:p>
      <w:pPr>
        <w:numPr>
          <w:ilvl w:val="0"/>
          <w:numId w:val="1001"/>
        </w:numPr>
        <w:pStyle w:val="Compact"/>
      </w:pPr>
      <w:r>
        <w:rPr>
          <w:bCs/>
          <w:b/>
        </w:rPr>
        <w:t xml:space="preserve">Digital Infrastructure Upgrade:</w:t>
      </w:r>
      <w:r>
        <w:t xml:space="preserve"> </w:t>
      </w:r>
      <w:r>
        <w:t xml:space="preserve">Deploy secure, localized server farms in Miami to ensure data sovereignty and rapid access for &lt; strong&gt;Military Officers during network outages caused by severe weather.</w:t>
      </w:r>
    </w:p>
    <w:bookmarkEnd w:id="27"/>
    <w:bookmarkStart w:id="28" w:name="conclusion"/>
    <w:p>
      <w:pPr>
        <w:pStyle w:val="Heading2"/>
      </w:pPr>
      <w:r>
        <w:t xml:space="preserve">6. Conclusion</w:t>
      </w:r>
    </w:p>
    <w:p>
      <w:pPr>
        <w:pStyle w:val="FirstParagraph"/>
      </w:pPr>
      <w:r>
        <w:t xml:space="preserve">In conclusion, the strategic importance of this region cannot be overstated. The successful projection of power and stability through the lens of a</w:t>
      </w:r>
      <w:r>
        <w:t xml:space="preserve"> </w:t>
      </w:r>
      <w:r>
        <w:rPr>
          <w:bCs/>
          <w:b/>
        </w:rPr>
        <w:t xml:space="preserve">Military Officer</w:t>
      </w:r>
      <w:r>
        <w:t xml:space="preserve"> </w:t>
      </w:r>
      <w:r>
        <w:t xml:space="preserve">in</w:t>
      </w:r>
    </w:p>
    <w:p>
      <w:pPr>
        <w:pStyle w:val="BodyText"/>
      </w:pPr>
      <w:r>
        <w:t xml:space="preserve">United States Miami requires a multifaceted approach that blends traditional military discipline with modern technological adaptation and diplomatic sensitivity. By addressing the infrastructural vulnerabilities and enhancing the skill sets of our command personnel, we ensure that this vital hub remains secure against both conventional and unconventional threats. This Project Report underscores the need for continuous evaluation and investment in human capital to maintain superiority in a rapidly changing global landscape.</w:t>
      </w:r>
    </w:p>
    <w:p>
      <w:pPr>
        <w:pStyle w:val="BodyText"/>
      </w:pPr>
      <w:r>
        <w:t xml:space="preserve">It is imperative that leadership reviews these findings immediately to implement the recommended changes regarding</w:t>
      </w:r>
    </w:p>
    <w:p>
      <w:pPr>
        <w:pStyle w:val="BodyText"/>
      </w:pPr>
      <w:r>
        <w:t xml:space="preserve">Military Officer deployment strategies within</w:t>
      </w:r>
    </w:p>
    <w:p>
      <w:pPr>
        <w:pStyle w:val="BodyText"/>
      </w:pPr>
      <w:r>
        <w:t xml:space="preserve">United States Miami. The safety of national interests depends on our ability to adapt quickly and decisively.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United States Miami</dc:title>
  <dc:creator/>
  <dc:language>en</dc:language>
  <cp:keywords/>
  <dcterms:created xsi:type="dcterms:W3CDTF">2026-07-30T07:13:08Z</dcterms:created>
  <dcterms:modified xsi:type="dcterms:W3CDTF">2026-07-30T07:13:08Z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