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China</w:t>
      </w:r>
      <w:r>
        <w:t xml:space="preserve"> </w:t>
      </w:r>
      <w:r>
        <w:t xml:space="preserve">Guangzhou</w:t>
      </w:r>
    </w:p>
    <w:bookmarkStart w:id="42" w:name="X255b4fb4b816b655dba637a2f475d6db1680f3f"/>
    <w:p>
      <w:pPr>
        <w:pStyle w:val="Heading1"/>
      </w:pPr>
      <w:r>
        <w:rPr>
          <w:bCs/>
          <w:b/>
        </w:rPr>
        <w:t xml:space="preserve">Project Report</w:t>
      </w:r>
      <w:r>
        <w:t xml:space="preserve">: Strategic Integration of a Professional</w:t>
      </w:r>
      <w:r>
        <w:t xml:space="preserve"> </w:t>
      </w:r>
      <w:r>
        <w:rPr>
          <w:bCs/>
          <w:b/>
        </w:rPr>
        <w:t xml:space="preserve">Musician</w:t>
      </w:r>
      <w:r>
        <w:t xml:space="preserve">Talent Initiative in China Guangzhou</w:t>
      </w:r>
    </w:p>
    <w:bookmarkStart w:id="20" w:name="X415d1b15774521d8e1eb54fe2126b74a5bf24e7"/>
    <w:p>
      <w:pPr>
        <w:pStyle w:val="Heading2"/>
      </w:pPr>
      <w:r>
        <w:rPr>
          <w:bCs/>
          <w:b/>
        </w:rPr>
        <w:t xml:space="preserve">Project Report</w:t>
      </w:r>
      <w:r>
        <w:t xml:space="preserve"> </w:t>
      </w:r>
      <w:r>
        <w:t xml:space="preserve">Overview and Executive Summary</w:t>
      </w:r>
    </w:p>
    <w:p>
      <w:pPr>
        <w:pStyle w:val="FirstParagraph"/>
      </w:pPr>
      <w:r>
        <w:t xml:space="preserve">This document serves as a comprehensive Project Report detailing the strategic planning, operational framework, and cultural implementation of introducing a high-profile Musician into the vibrant artistic landscape of China Guangzhou. The primary objective is to bridge cross-cultural musical expressions while respecting local traditions, thereby enriching the global music scene within this pivotal economic hub. As China Guangzhou stands as a gateway to Southern China’s dynamic markets and cultural heritage, positioning a professional Musician here offers unique opportunities for audience engagement, commercial partnerships, and artistic innovation. This report outlines the methodology for achieving these goals through careful analysis of market dynamics in China Guangzhou.</w:t>
      </w:r>
    </w:p>
    <w:bookmarkEnd w:id="20"/>
    <w:bookmarkStart w:id="21" w:name="musical-landscape-analysis"/>
    <w:p>
      <w:pPr>
        <w:pStyle w:val="Heading2"/>
      </w:pPr>
      <w:r>
        <w:rPr>
          <w:bCs/>
          <w:b/>
        </w:rPr>
        <w:t xml:space="preserve">Musical Landscape Analysis</w:t>
      </w:r>
    </w:p>
    <w:p>
      <w:pPr>
        <w:pStyle w:val="FirstParagraph"/>
      </w:pPr>
      <w:r>
        <w:t xml:space="preserve">To successfully deploy a Musician within the context of China Guangzhou, one must first understand the intricate musical ecosystem that defines this region. The city is not merely an economic powerhouse but also a melting pot where traditional Cantonese culture intersects with modern global influences. A professional Musician entering this space must navigate the delicate balance between preserving authentic artistic integrity and adapting to local preferences.</w:t>
      </w:r>
    </w:p>
    <w:p>
      <w:pPr>
        <w:pStyle w:val="BodyText"/>
      </w:pPr>
      <w:r>
        <w:t xml:space="preserve">The concept of the</w:t>
      </w:r>
      <w:r>
        <w:t xml:space="preserve"> </w:t>
      </w:r>
      <w:r>
        <w:rPr>
          <w:bCs/>
          <w:b/>
        </w:rPr>
        <w:t xml:space="preserve">Musician</w:t>
      </w:r>
      <w:r>
        <w:t xml:space="preserve"> </w:t>
      </w:r>
      <w:r>
        <w:t xml:space="preserve">extends beyond mere performance; it encompasses brand building, community engagement, and cultural diplomacy. In China Guangzhou, audiences are highly sophisticated, appreciative of both classical Western compositions and contemporary pop trends. Therefore, the Project Report emphasizes a dual-track approach: introducing internationally acclaimed styles while incorporating elements of Cantonese opera or local folk melodies to resonate deeply with native audiences.</w:t>
      </w:r>
    </w:p>
    <w:bookmarkEnd w:id="21"/>
    <w:bookmarkStart w:id="25" w:name="X3d8c63229b7678bbaf264d0a90dd37777f65f3a"/>
    <w:p>
      <w:pPr>
        <w:pStyle w:val="Heading2"/>
      </w:pPr>
      <w:r>
        <w:t xml:space="preserve">Strategic Implementation Plan in China Guangzhou</w:t>
      </w:r>
    </w:p>
    <w:p>
      <w:pPr>
        <w:pStyle w:val="FirstParagraph"/>
      </w:pPr>
      <w:r>
        <w:t xml:space="preserve">The execution phase involves three key pillars: venue selection, digital marketing integration, and collaborative partnerships. Each pillar is designed to maximize the visibility and impact of the Musician within China Guangzhou.</w:t>
      </w:r>
    </w:p>
    <w:bookmarkStart w:id="22" w:name="venue-selection"/>
    <w:p>
      <w:pPr>
        <w:pStyle w:val="Heading3"/>
      </w:pPr>
      <w:r>
        <w:rPr>
          <w:bCs/>
          <w:b/>
        </w:rPr>
        <w:t xml:space="preserve">Venue Selection</w:t>
      </w:r>
    </w:p>
    <w:p>
      <w:pPr>
        <w:pStyle w:val="FirstParagraph"/>
      </w:pPr>
      <w:r>
        <w:t xml:space="preserve">Selecting the right stage is critical for any</w:t>
      </w:r>
      <w:r>
        <w:t xml:space="preserve"> </w:t>
      </w:r>
      <w:r>
        <w:rPr>
          <w:bCs/>
          <w:b/>
        </w:rPr>
        <w:t xml:space="preserve">Musician</w:t>
      </w:r>
      <w:r>
        <w:t xml:space="preserve">. In China Guangzhou, prestigious venues such as the Guangdong Opera House or smaller, intimate jazz clubs in the Tianhe District offer diverse platforms. Large-scale concerts allow for mass appeal and brand recognition, whereas intimate sessions foster deeper connections with critics and industry leaders. The Project Report recommends a phased launch: beginning with exclusive showcases to generate buzz before moving to major public performances.</w:t>
      </w:r>
    </w:p>
    <w:bookmarkEnd w:id="22"/>
    <w:bookmarkStart w:id="23" w:name="digital-marketing-integration"/>
    <w:p>
      <w:pPr>
        <w:pStyle w:val="Heading3"/>
      </w:pPr>
      <w:r>
        <w:rPr>
          <w:bCs/>
          <w:b/>
        </w:rPr>
        <w:t xml:space="preserve">Digital Marketing Integration</w:t>
      </w:r>
    </w:p>
    <w:p>
      <w:pPr>
        <w:pStyle w:val="FirstParagraph"/>
      </w:pPr>
      <w:r>
        <w:t xml:space="preserve">In modern China Guangzhou, digital presence is paramount. Platforms such as WeChat, Douyin (TikTok), and NetEase Cloud Music are essential channels for reaching potential fans. The strategy includes releasing behind-the-scenes content of the</w:t>
      </w:r>
      <w:r>
        <w:t xml:space="preserve"> </w:t>
      </w:r>
      <w:r>
        <w:rPr>
          <w:bCs/>
          <w:b/>
        </w:rPr>
        <w:t xml:space="preserve">Musician</w:t>
      </w:r>
      <w:r>
        <w:t xml:space="preserve">, live-streamed rehearsals, and interactive Q&amp;A sessions tailored to Chinese audiences. By leveraging localized digital campaigns, the Project Report ensures that the artist's narrative aligns with current trends in China Guangzhou’s tech-savvy consumer base.</w:t>
      </w:r>
    </w:p>
    <w:bookmarkEnd w:id="23"/>
    <w:bookmarkStart w:id="24" w:name="collaborative-partnerships"/>
    <w:p>
      <w:pPr>
        <w:pStyle w:val="Heading3"/>
      </w:pPr>
      <w:r>
        <w:rPr>
          <w:bCs/>
          <w:b/>
        </w:rPr>
        <w:t xml:space="preserve">Collaborative Partnerships</w:t>
      </w:r>
    </w:p>
    <w:p>
      <w:pPr>
        <w:pStyle w:val="FirstParagraph"/>
      </w:pPr>
      <w:r>
        <w:t xml:space="preserve">Cross-border collaboration enhances credibility and reach. The initiative encourages partnerships with local Chinese artists, producers, and cultural institutions. These collaborations not only enrich the creative output of the</w:t>
      </w:r>
      <w:r>
        <w:t xml:space="preserve"> </w:t>
      </w:r>
      <w:r>
        <w:rPr>
          <w:bCs/>
          <w:b/>
        </w:rPr>
        <w:t xml:space="preserve">Musician</w:t>
      </w:r>
      <w:r>
        <w:t xml:space="preserve"> </w:t>
      </w:r>
      <w:r>
        <w:t xml:space="preserve">but also serve as a bridge for mutual understanding between international talents and domestic communities in China Guangzhou.</w:t>
      </w:r>
    </w:p>
    <w:bookmarkEnd w:id="24"/>
    <w:bookmarkEnd w:id="25"/>
    <w:bookmarkStart w:id="26" w:name="cultural-sensitivity-and-localization"/>
    <w:p>
      <w:pPr>
        <w:pStyle w:val="Heading2"/>
      </w:pPr>
      <w:r>
        <w:t xml:space="preserve">Cultural Sensitivity and Localization</w:t>
      </w:r>
    </w:p>
    <w:p>
      <w:pPr>
        <w:pStyle w:val="FirstParagraph"/>
      </w:pPr>
      <w:r>
        <w:t xml:space="preserve">A successful Project Report must address the nuances of working within a foreign cultural framework. Understanding the cultural significance of music in China Guangzhou is vital. Music here is often intertwined with social harmony, family values, and historical continuity. Therefore, the</w:t>
      </w:r>
      <w:r>
        <w:t xml:space="preserve"> </w:t>
      </w:r>
      <w:r>
        <w:rPr>
          <w:bCs/>
          <w:b/>
        </w:rPr>
        <w:t xml:space="preserve">Musician</w:t>
      </w:r>
      <w:r>
        <w:t xml:space="preserve"> </w:t>
      </w:r>
      <w:r>
        <w:t xml:space="preserve">must be trained to respect these underlying themes while introducing new artistic perspectives.</w:t>
      </w:r>
    </w:p>
    <w:p>
      <w:pPr>
        <w:pStyle w:val="BodyText"/>
      </w:pPr>
      <w:r>
        <w:t xml:space="preserve">The report highlights several best practices for maintaining cultural sensitivity:</w:t>
      </w:r>
    </w:p>
    <w:p>
      <w:pPr>
        <w:numPr>
          <w:ilvl w:val="0"/>
          <w:numId w:val="1001"/>
        </w:numPr>
        <w:pStyle w:val="Compact"/>
      </w:pPr>
      <w:r>
        <w:rPr>
          <w:bCs/>
          <w:b/>
        </w:rPr>
        <w:t xml:space="preserve">Linguistic Adaptation:</w:t>
      </w:r>
      <w:r>
        <w:t xml:space="preserve"> </w:t>
      </w:r>
      <w:r>
        <w:t xml:space="preserve">Utilizing professional translators to ensure lyrics and promotional materials convey the intended emotional depth accurately in Mandarin or Cantonese.</w:t>
      </w:r>
    </w:p>
    <w:p>
      <w:pPr>
        <w:numPr>
          <w:ilvl w:val="0"/>
          <w:numId w:val="1001"/>
        </w:numPr>
        <w:pStyle w:val="Compact"/>
      </w:pPr>
      <w:r>
        <w:rPr>
          <w:bCs/>
          <w:b/>
        </w:rPr>
        <w:t xml:space="preserve">Ritual Awareness:</w:t>
      </w:r>
      <w:r>
        <w:t xml:space="preserve"> </w:t>
      </w:r>
      <w:r>
        <w:t xml:space="preserve">Respecting local customs during performances, including appropriate greetings and acknowledgments of elders or key stakeholders.</w:t>
      </w:r>
    </w:p>
    <w:p>
      <w:pPr>
        <w:numPr>
          <w:ilvl w:val="0"/>
          <w:numId w:val="1001"/>
        </w:numPr>
        <w:pStyle w:val="Compact"/>
      </w:pPr>
      <w:r>
        <w:rPr>
          <w:bCs/>
          <w:b/>
        </w:rPr>
        <w:t xml:space="preserve">Aesthetic Alignment:</w:t>
      </w:r>
      <w:r>
        <w:t xml:space="preserve"> </w:t>
      </w:r>
      <w:r>
        <w:t xml:space="preserve">Designing stage visuals and costumes that reflect a fusion of global aesthetics with traditional Chinese motifs prevalent in China Guangzhou.</w:t>
      </w:r>
    </w:p>
    <w:p>
      <w:pPr>
        <w:pStyle w:val="FirstParagraph"/>
      </w:pPr>
      <w:r>
        <w:t xml:space="preserve">This attention to detail ensures that the</w:t>
      </w:r>
      <w:r>
        <w:t xml:space="preserve"> </w:t>
      </w:r>
      <w:r>
        <w:rPr>
          <w:bCs/>
          <w:b/>
        </w:rPr>
        <w:t xml:space="preserve">Musician</w:t>
      </w:r>
      <w:r>
        <w:t xml:space="preserve"> </w:t>
      </w:r>
      <w:r>
        <w:t xml:space="preserve">is perceived not just as a performer, but as a respectful participant in the cultural tapestry of China Guangzhou.</w:t>
      </w:r>
    </w:p>
    <w:bookmarkEnd w:id="26"/>
    <w:bookmarkStart w:id="27" w:name="economic-and-social-impact-assessment"/>
    <w:p>
      <w:pPr>
        <w:pStyle w:val="Heading2"/>
      </w:pPr>
      <w:r>
        <w:rPr>
          <w:bCs/>
          <w:b/>
        </w:rPr>
        <w:t xml:space="preserve">Economic and Social Impact Assessment</w:t>
      </w:r>
    </w:p>
    <w:p>
      <w:pPr>
        <w:pStyle w:val="FirstParagraph"/>
      </w:pPr>
      <w:r>
        <w:t xml:space="preserve">The success of this initiative will be measured through both quantitative metrics and qualitative feedback. Quantitative indicators include ticket sales, streaming numbers on local platforms, merchandise revenue generated by the</w:t>
      </w:r>
      <w:r>
        <w:t xml:space="preserve"> </w:t>
      </w:r>
      <w:r>
        <w:rPr>
          <w:bCs/>
          <w:b/>
        </w:rPr>
        <w:t xml:space="preserve">Musician</w:t>
      </w:r>
      <w:r>
        <w:t xml:space="preserve">, and media coverage volume in China Guangzhou. Qualitatively, success is defined by audience engagement levels, critical reviews from local music critics, and long-term brand loyalty established within the community.</w:t>
      </w:r>
    </w:p>
    <w:p>
      <w:pPr>
        <w:pStyle w:val="BodyText"/>
      </w:pPr>
      <w:r>
        <w:t xml:space="preserve">Furthermore, this Project Report anticipates significant spillover effects on the broader economy of China Guangzhou. Concert tourism alone can stimulate local businesses such as hotels restaurants and transportation services. Additionally by showcasing a global</w:t>
      </w:r>
      <w:r>
        <w:t xml:space="preserve"> </w:t>
      </w:r>
      <w:r>
        <w:rPr>
          <w:bCs/>
          <w:b/>
        </w:rPr>
        <w:t xml:space="preserve">Musicians</w:t>
      </w:r>
      <w:r>
        <w:t xml:space="preserve"> </w:t>
      </w:r>
      <w:r>
        <w:t xml:space="preserve">talents in China Guangzhou it reinforces the cities statusas an international cultural destination attracting future talent investments.</w:t>
      </w:r>
    </w:p>
    <w:bookmarkEnd w:id="27"/>
    <w:bookmarkStart w:id="28" w:name="risk-management-and-contingencies"/>
    <w:p>
      <w:pPr>
        <w:pStyle w:val="Heading2"/>
      </w:pPr>
      <w:r>
        <w:rPr>
          <w:bCs/>
          <w:b/>
        </w:rPr>
        <w:t xml:space="preserve">Risk Management and Contingencies</w:t>
      </w:r>
    </w:p>
    <w:p>
      <w:pPr>
        <w:pStyle w:val="FirstParagraph"/>
      </w:pPr>
      <w:r>
        <w:t xml:space="preserve">No Project Report is complete without addressing potential risks. In the context of a foreign artist operating in China Guangzhou several challenges may arise:</w:t>
      </w:r>
    </w:p>
    <w:p>
      <w:pPr>
        <w:numPr>
          <w:ilvl w:val="0"/>
          <w:numId w:val="1002"/>
        </w:numPr>
        <w:pStyle w:val="Compact"/>
      </w:pPr>
      <w:r>
        <w:rPr>
          <w:bCs/>
          <w:b/>
        </w:rPr>
        <w:t xml:space="preserve">Cultural Misunderstandings:</w:t>
      </w:r>
      <w:r>
        <w:t xml:space="preserve"> </w:t>
      </w:r>
      <w:r>
        <w:t xml:space="preserve">Incorrect interpretation of lyrics or gestures could lead to public backlash. Mitigation involves thorough pre-production cultural audits conducted by local experts.</w:t>
      </w:r>
    </w:p>
    <w:p>
      <w:pPr>
        <w:numPr>
          <w:ilvl w:val="0"/>
          <w:numId w:val="1002"/>
        </w:numPr>
        <w:pStyle w:val="Compact"/>
      </w:pPr>
      <w:r>
        <w:rPr>
          <w:bCs/>
          <w:b/>
        </w:rPr>
        <w:t xml:space="preserve">Regulatory Compliance:</w:t>
      </w:r>
      <w:r>
        <w:t xml:space="preserve"> </w:t>
      </w:r>
      <w:r>
        <w:t xml:space="preserve">Navigating China's entertainment regulations requires strict adherence to visa laws and performance permits. Legal counsel specializing in Chinese entertainment law is mandatory for the</w:t>
      </w:r>
      <w:r>
        <w:t xml:space="preserve"> </w:t>
      </w:r>
      <w:r>
        <w:rPr>
          <w:bCs/>
          <w:b/>
        </w:rPr>
        <w:t xml:space="preserve">Musicians</w:t>
      </w:r>
      <w:r>
        <w:t xml:space="preserve"> </w:t>
      </w:r>
      <w:r>
        <w:t xml:space="preserve">tour in China Guangzhou.</w:t>
      </w:r>
    </w:p>
    <w:p>
      <w:pPr>
        <w:numPr>
          <w:ilvl w:val="0"/>
          <w:numId w:val="1002"/>
        </w:numPr>
        <w:pStyle w:val="Compact"/>
      </w:pPr>
      <w:r>
        <w:rPr>
          <w:bCs/>
          <w:b/>
        </w:rPr>
        <w:t xml:space="preserve">Audience Reception Variance:</w:t>
      </w:r>
      <w:r>
        <w:t xml:space="preserve"> </w:t>
      </w:r>
      <w:r>
        <w:t xml:space="preserve">Unexpected shifts in public opinion can impact attendance. Flexible marketing strategies allow quick pivots if initial reception differs from projections.</w:t>
      </w:r>
    </w:p>
    <w:p>
      <w:pPr>
        <w:pStyle w:val="FirstParagraph"/>
      </w:pPr>
      <w:r>
        <w:t xml:space="preserve">By proactively addressing these risks the Project Report ensures that the</w:t>
      </w:r>
      <w:r>
        <w:t xml:space="preserve"> </w:t>
      </w:r>
      <w:r>
        <w:rPr>
          <w:bCs/>
          <w:b/>
        </w:rPr>
        <w:t xml:space="preserve">Musicians</w:t>
      </w:r>
      <w:r>
        <w:t xml:space="preserve"> </w:t>
      </w:r>
      <w:r>
        <w:t xml:space="preserve">journey in China Guangzhou remains smooth and beneficial for all stakeholders involved.</w:t>
      </w:r>
    </w:p>
    <w:bookmarkEnd w:id="28"/>
    <w:bookmarkStart w:id="29" w:name="sustainability-and-long-term-vision"/>
    <w:p>
      <w:pPr>
        <w:pStyle w:val="Heading2"/>
      </w:pPr>
      <w:r>
        <w:rPr>
          <w:bCs/>
          <w:b/>
        </w:rPr>
        <w:t xml:space="preserve">Sustainability and Long-term Vision</w:t>
      </w:r>
    </w:p>
    <w:p>
      <w:pPr>
        <w:pStyle w:val="FirstParagraph"/>
      </w:pPr>
      <w:r>
        <w:t xml:space="preserve">The ultimate goal of this Project Report is to establish a sustainable legacy. Beyond the immediate success of concerts and tours we aim to create enduring platforms for ongoing artistic exchange between international musicians and local communities in China Guangzhou. Initiatives such as masterclasses, youth mentorship programs, and annual cultural festivals can solidify the</w:t>
      </w:r>
      <w:r>
        <w:t xml:space="preserve"> </w:t>
      </w:r>
      <w:r>
        <w:rPr>
          <w:bCs/>
          <w:b/>
        </w:rPr>
        <w:t xml:space="preserve">Musicians</w:t>
      </w:r>
      <w:r>
        <w:t xml:space="preserve"> </w:t>
      </w:r>
      <w:r>
        <w:t xml:space="preserve">role as a bridge-builder.</w:t>
      </w:r>
    </w:p>
    <w:p>
      <w:pPr>
        <w:pStyle w:val="BodyText"/>
      </w:pPr>
      <w:r>
        <w:t xml:space="preserve">This long-term vision aligns with broader goals of promoting cross-cultural dialogue and economic development within China Guangzhou. By investing in local talent alongside international stars we foster an inclusive environment where diverse voices thrive.</w:t>
      </w:r>
    </w:p>
    <w:bookmarkEnd w:id="29"/>
    <w:bookmarkStart w:id="30" w:name="conclusion"/>
    <w:p>
      <w:pPr>
        <w:pStyle w:val="Heading2"/>
      </w:pPr>
      <w:r>
        <w:rPr>
          <w:bCs/>
          <w:b/>
        </w:rPr>
        <w:t xml:space="preserve">Conclusion</w:t>
      </w:r>
    </w:p>
    <w:p>
      <w:pPr>
        <w:pStyle w:val="FirstParagraph"/>
      </w:pPr>
      <w:r>
        <w:t xml:space="preserve">In conclusion this Project Report underscores the immense potential for a professional Musician to make a significant impact in China Guangzhou. By carefully balancing artistic excellence with cultural sensitivity and strategic marketing we can create meaningful connections that transcend borders. The integration of global musical talents into the vibrant hub of China Guangzhou not only enhances local cultural offerings but also contributes positively to international relations.</w:t>
      </w:r>
    </w:p>
    <w:p>
      <w:pPr>
        <w:pStyle w:val="BodyText"/>
      </w:pPr>
      <w:r>
        <w:t xml:space="preserve">As outlined throughout this document success depends on meticulous planning respect for local traditions and innovative engagement strategies. With these elements in place the Musician will find a welcoming home in China Guangzhou paving the way for future collaborations that celebrate the universal language of music. This initiative represents more than just a series of events; it is a testament to our commitment to fostering global unity through art within one of Chinas most dynamic cities.</w:t>
      </w:r>
    </w:p>
    <w:bookmarkEnd w:id="30"/>
    <w:p>
      <w:pPr>
        <w:pStyle w:val="BodyText"/>
      </w:pPr>
      <w:r>
        <w:rPr>
          <w:iCs/>
          <w:i/>
        </w:rPr>
        <w:t xml:space="preserve">End of Document - Prepared for Review by Stakeholders in China Guangzhou</w:t>
      </w:r>
    </w:p>
    <w:bookmarkStart w:id="31" w:name="musical-landscape-analysis-1"/>
    <w:p>
      <w:pPr>
        <w:pStyle w:val="Heading2"/>
      </w:pPr>
      <w:r>
        <w:rPr>
          <w:bCs/>
          <w:b/>
        </w:rPr>
        <w:t xml:space="preserve">Musical Landscape Analysis</w:t>
      </w:r>
    </w:p>
    <w:p>
      <w:pPr>
        <w:pStyle w:val="FirstParagraph"/>
      </w:pPr>
      <w:r>
        <w:t xml:space="preserve">To successfully deploy a Musician within the context of China Guangzhou, one must first understand the intricate musical ecosystem that defines this region. The city is not merely an economic powerhouse but also a melting pot where traditional Cantonese culture intersects with modern global influences. A professional Musician entering this space must navigate the delicate balance between preserving authentic artistic integrity and adapting to local preferences.</w:t>
      </w:r>
    </w:p>
    <w:p>
      <w:pPr>
        <w:pStyle w:val="BodyText"/>
      </w:pPr>
      <w:r>
        <w:t xml:space="preserve">The concept of the</w:t>
      </w:r>
      <w:r>
        <w:t xml:space="preserve"> </w:t>
      </w:r>
      <w:r>
        <w:rPr>
          <w:bCs/>
          <w:b/>
        </w:rPr>
        <w:t xml:space="preserve">Musician</w:t>
      </w:r>
      <w:r>
        <w:t xml:space="preserve"> </w:t>
      </w:r>
      <w:r>
        <w:t xml:space="preserve">extends beyond mere performance; it encompasses brand building, community engagement, and cultural diplomacy. In China Guangzhou, audiences are highly sophisticated, appreciative of both classical Western compositions and contemporary pop trends. Therefore, the Project Report emphasizes a dual-track approach: introducing internationally acclaimed styles while incorporating elements of Cantonese opera or local folk melodies to resonate deeply with native audiences.</w:t>
      </w:r>
    </w:p>
    <w:bookmarkEnd w:id="31"/>
    <w:bookmarkStart w:id="35" w:name="Xf7dc8554f5b9114a66ac4a13071db57132c19c3"/>
    <w:p>
      <w:pPr>
        <w:pStyle w:val="Heading2"/>
      </w:pPr>
      <w:r>
        <w:t xml:space="preserve">Strategic Implementation Plan in China Guangzhou</w:t>
      </w:r>
    </w:p>
    <w:p>
      <w:pPr>
        <w:pStyle w:val="FirstParagraph"/>
      </w:pPr>
      <w:r>
        <w:t xml:space="preserve">The execution phase involves three key pillars: venue selection, digital marketing integration, and collaborative partnerships. Each pillar is designed to maximize the visibility and impact of the Musician within China Guangzhou.</w:t>
      </w:r>
    </w:p>
    <w:bookmarkStart w:id="32" w:name="venue-selection-1"/>
    <w:p>
      <w:pPr>
        <w:pStyle w:val="Heading3"/>
      </w:pPr>
      <w:r>
        <w:rPr>
          <w:bCs/>
          <w:b/>
        </w:rPr>
        <w:t xml:space="preserve">Venue Selection</w:t>
      </w:r>
    </w:p>
    <w:p>
      <w:pPr>
        <w:pStyle w:val="FirstParagraph"/>
      </w:pPr>
      <w:r>
        <w:t xml:space="preserve">Selecting the right stage is critical for any</w:t>
      </w:r>
      <w:r>
        <w:t xml:space="preserve"> </w:t>
      </w:r>
      <w:r>
        <w:rPr>
          <w:bCs/>
          <w:b/>
        </w:rPr>
        <w:t xml:space="preserve">Musicians</w:t>
      </w:r>
      <w:r>
        <w:t xml:space="preserve">. In China Guangzhou, prestigious venues such as the Guangdong Opera House or smaller, intimate jazz clubs in the Tianhe District offer diverse platforms. Large-scale concerts allow for mass appeal and brand recognition, whereas intimate sessions foster deeper connections with critics and industry leaders. The Project Report recommends a phased launch: beginning with exclusive showcases to generate buzz before moving to major public performances.</w:t>
      </w:r>
    </w:p>
    <w:bookmarkEnd w:id="32"/>
    <w:bookmarkStart w:id="33" w:name="digital-marketing-integration-1"/>
    <w:p>
      <w:pPr>
        <w:pStyle w:val="Heading3"/>
      </w:pPr>
      <w:r>
        <w:rPr>
          <w:bCs/>
          <w:b/>
        </w:rPr>
        <w:t xml:space="preserve">Digital Marketing Integration</w:t>
      </w:r>
    </w:p>
    <w:p>
      <w:pPr>
        <w:pStyle w:val="FirstParagraph"/>
      </w:pPr>
      <w:r>
        <w:t xml:space="preserve">In modern China Guangzhou, digital presence is paramount. Platforms such as WeChat, Douyin (TikTok), and NetEase Cloud Music are essential channels for reaching potential fans. The strategy includes releasing behind-the-scenes content of the</w:t>
      </w:r>
      <w:r>
        <w:t xml:space="preserve"> </w:t>
      </w:r>
      <w:r>
        <w:rPr>
          <w:bCs/>
          <w:b/>
        </w:rPr>
        <w:t xml:space="preserve">Musicians</w:t>
      </w:r>
      <w:r>
        <w:t xml:space="preserve">, live-streamed rehearsals, and interactive Q&amp;A sessions tailored to Chinese audiences. By leveraging localized digital campaigns, the Project Report ensures that the artists narrative aligns with current trends in China Guangzhous tech-savvy consumer base.</w:t>
      </w:r>
    </w:p>
    <w:bookmarkEnd w:id="33"/>
    <w:bookmarkStart w:id="34" w:name="collaborative-partnerships-1"/>
    <w:p>
      <w:pPr>
        <w:pStyle w:val="Heading3"/>
      </w:pPr>
      <w:r>
        <w:rPr>
          <w:bCs/>
          <w:b/>
        </w:rPr>
        <w:t xml:space="preserve">Collaborative Partnerships</w:t>
      </w:r>
    </w:p>
    <w:p>
      <w:pPr>
        <w:pStyle w:val="FirstParagraph"/>
      </w:pPr>
      <w:r>
        <w:t xml:space="preserve">Cross-border collaboration enhances credibility and reach. The initiative encourages partnerships with local Chinese artists, producers, and cultural institutions. These collaborations not only enrich the creative output of the</w:t>
      </w:r>
      <w:r>
        <w:t xml:space="preserve"> </w:t>
      </w:r>
      <w:r>
        <w:rPr>
          <w:bCs/>
          <w:b/>
        </w:rPr>
        <w:t xml:space="preserve">Musicians</w:t>
      </w:r>
      <w:r>
        <w:t xml:space="preserve"> </w:t>
      </w:r>
      <w:r>
        <w:t xml:space="preserve">but also serve as a bridge for mutual understanding between international talents and domestic communities in China Guangzhou.</w:t>
      </w:r>
    </w:p>
    <w:bookmarkEnd w:id="34"/>
    <w:bookmarkEnd w:id="35"/>
    <w:bookmarkStart w:id="36" w:name="cultural-sensitivity-and-localization-1"/>
    <w:p>
      <w:pPr>
        <w:pStyle w:val="Heading2"/>
      </w:pPr>
      <w:r>
        <w:t xml:space="preserve">Cultural Sensitivity and Localization</w:t>
      </w:r>
    </w:p>
    <w:p>
      <w:pPr>
        <w:pStyle w:val="FirstParagraph"/>
      </w:pPr>
      <w:r>
        <w:t xml:space="preserve">A successful Project Report must address the nuances of working within a foreign cultural framework. Understanding the cultural significance of music in China Guangzhou is vital. Music here is often intertwined with social harmony, family values, and historical continuity. Therefore, the</w:t>
      </w:r>
      <w:r>
        <w:t xml:space="preserve"> </w:t>
      </w:r>
      <w:r>
        <w:rPr>
          <w:bCs/>
          <w:b/>
        </w:rPr>
        <w:t xml:space="preserve">Musicians</w:t>
      </w:r>
      <w:r>
        <w:t xml:space="preserve"> </w:t>
      </w:r>
      <w:r>
        <w:t xml:space="preserve">must be trained to respect these underlying themes while introducing new artistic perspectives.</w:t>
      </w:r>
    </w:p>
    <w:p>
      <w:pPr>
        <w:pStyle w:val="BodyText"/>
      </w:pPr>
      <w:r>
        <w:t xml:space="preserve">The report highlights several best practices for maintaining cultural sensitivity:</w:t>
      </w:r>
    </w:p>
    <w:p>
      <w:pPr>
        <w:numPr>
          <w:ilvl w:val="0"/>
          <w:numId w:val="1003"/>
        </w:numPr>
        <w:pStyle w:val="Compact"/>
      </w:pPr>
      <w:r>
        <w:rPr>
          <w:bCs/>
          <w:b/>
        </w:rPr>
        <w:t xml:space="preserve">Linguistic Adaptation:</w:t>
      </w:r>
      <w:r>
        <w:t xml:space="preserve"> </w:t>
      </w:r>
      <w:r>
        <w:t xml:space="preserve">Utilizing professional translators to ensure lyrics and promotional materials convey the intended emotional depth accurately in Mandarin or Cantonese.</w:t>
      </w:r>
    </w:p>
    <w:p>
      <w:pPr>
        <w:numPr>
          <w:ilvl w:val="0"/>
          <w:numId w:val="1003"/>
        </w:numPr>
        <w:pStyle w:val="Compact"/>
      </w:pPr>
      <w:r>
        <w:rPr>
          <w:bCs/>
          <w:b/>
        </w:rPr>
        <w:t xml:space="preserve">Ritual Awareness:</w:t>
      </w:r>
      <w:r>
        <w:t xml:space="preserve"> </w:t>
      </w:r>
      <w:r>
        <w:t xml:space="preserve">Respecting local customs during performances, including appropriate greetings and acknowledgments of elders or key stakeholders.</w:t>
      </w:r>
    </w:p>
    <w:p>
      <w:pPr>
        <w:numPr>
          <w:ilvl w:val="0"/>
          <w:numId w:val="1003"/>
        </w:numPr>
        <w:pStyle w:val="Compact"/>
      </w:pPr>
      <w:r>
        <w:rPr>
          <w:bCs/>
          <w:b/>
        </w:rPr>
        <w:t xml:space="preserve">Aesthetic Alignment:</w:t>
      </w:r>
      <w:r>
        <w:t xml:space="preserve"> </w:t>
      </w:r>
      <w:r>
        <w:t xml:space="preserve">Designing stage visuals and costumes that reflect a fusion of global aesthetics with traditional Chinese motifs prevalent in China Guangzhou.</w:t>
      </w:r>
    </w:p>
    <w:p>
      <w:pPr>
        <w:pStyle w:val="FirstParagraph"/>
      </w:pPr>
      <w:r>
        <w:t xml:space="preserve">This attention to detail ensures that the</w:t>
      </w:r>
      <w:r>
        <w:t xml:space="preserve"> </w:t>
      </w:r>
      <w:r>
        <w:rPr>
          <w:bCs/>
          <w:b/>
        </w:rPr>
        <w:t xml:space="preserve">Musicians</w:t>
      </w:r>
      <w:r>
        <w:t xml:space="preserve">s journey remains smooth and beneficial for all stakeholders involved.</w:t>
      </w:r>
    </w:p>
    <w:bookmarkEnd w:id="36"/>
    <w:bookmarkStart w:id="37" w:name="economic-and-social-impact-assessment-1"/>
    <w:p>
      <w:pPr>
        <w:pStyle w:val="Heading2"/>
      </w:pPr>
      <w:r>
        <w:rPr>
          <w:bCs/>
          <w:b/>
        </w:rPr>
        <w:t xml:space="preserve">Economic and Social Impact Assessment</w:t>
      </w:r>
    </w:p>
    <w:p>
      <w:pPr>
        <w:pStyle w:val="FirstParagraph"/>
      </w:pPr>
      <w:r>
        <w:t xml:space="preserve">The success of this initiative will be measured through both quantitative metrics and qualitative feedback. Quantitative indicators include ticket sales, streaming numbers on local platforms, merchandise revenue generated by the</w:t>
      </w:r>
      <w:r>
        <w:t xml:space="preserve"> </w:t>
      </w:r>
      <w:r>
        <w:rPr>
          <w:bCs/>
          <w:b/>
        </w:rPr>
        <w:t xml:space="preserve">Musicians</w:t>
      </w:r>
      <w:r>
        <w:t xml:space="preserve">, and media coverage volume in China Guangzhou. Qualitatively, success is defined by audience engagement levels, critical reviews from local music critics, and long-term brand loyalty established within the community.</w:t>
      </w:r>
    </w:p>
    <w:p>
      <w:pPr>
        <w:pStyle w:val="BodyText"/>
      </w:pPr>
      <w:r>
        <w:t xml:space="preserve">Furthermore this Project Report anticipates significant spillover effects on the broader economy of China Guangzhou. Concert tourism alone can stimulate local businesses such as hotels restaurants and transportation services. Additionally by showcasing a global Musicians talents in China Guangzhou it reinforces the cities statusas an international cultural destination attracting future talent investments.</w:t>
      </w:r>
    </w:p>
    <w:bookmarkEnd w:id="37"/>
    <w:bookmarkStart w:id="38" w:name="risk-management-and-contingencies-1"/>
    <w:p>
      <w:pPr>
        <w:pStyle w:val="Heading2"/>
      </w:pPr>
      <w:r>
        <w:rPr>
          <w:bCs/>
          <w:b/>
        </w:rPr>
        <w:t xml:space="preserve">Risk Management and Contingencies</w:t>
      </w:r>
    </w:p>
    <w:p>
      <w:pPr>
        <w:pStyle w:val="FirstParagraph"/>
      </w:pPr>
      <w:r>
        <w:t xml:space="preserve">No Project Report is complete without addressing potential risks. In the context of a foreign artist operating in China Guangzhou several challenges may arise:</w:t>
      </w:r>
    </w:p>
    <w:p>
      <w:pPr>
        <w:numPr>
          <w:ilvl w:val="0"/>
          <w:numId w:val="1004"/>
        </w:numPr>
        <w:pStyle w:val="Compact"/>
      </w:pPr>
      <w:r>
        <w:rPr>
          <w:bCs/>
          <w:b/>
        </w:rPr>
        <w:t xml:space="preserve">Cultural Misunderstandings:</w:t>
      </w:r>
      <w:r>
        <w:t xml:space="preserve"> </w:t>
      </w:r>
      <w:r>
        <w:t xml:space="preserve">Incorrect interpretation of lyrics or gestures could lead to public backlash. Mitigation involves thorough pre-production cultural audits conducted by local experts.</w:t>
      </w:r>
    </w:p>
    <w:p>
      <w:pPr>
        <w:numPr>
          <w:ilvl w:val="0"/>
          <w:numId w:val="1004"/>
        </w:numPr>
        <w:pStyle w:val="Compact"/>
      </w:pPr>
      <w:r>
        <w:rPr>
          <w:bCs/>
          <w:b/>
        </w:rPr>
        <w:t xml:space="preserve">Regulatory Compliance:</w:t>
      </w:r>
      <w:r>
        <w:t xml:space="preserve"> </w:t>
      </w:r>
      <w:r>
        <w:t xml:space="preserve">Navigating Chinas entertainment regulations requires strict adherence to visa laws and performance permits. Legal counsel specializing in Chinese entertainment law is mandatory for the Musicians tour in China Guangzhou.</w:t>
      </w:r>
    </w:p>
    <w:p>
      <w:pPr>
        <w:numPr>
          <w:ilvl w:val="0"/>
          <w:numId w:val="1004"/>
        </w:numPr>
        <w:pStyle w:val="Compact"/>
      </w:pPr>
      <w:r>
        <w:rPr>
          <w:bCs/>
          <w:b/>
        </w:rPr>
        <w:t xml:space="preserve">Audience Reception Variance:</w:t>
      </w:r>
      <w:r>
        <w:t xml:space="preserve"> </w:t>
      </w:r>
      <w:r>
        <w:t xml:space="preserve">Unexpected shifts in public opinion can impact attendance. Flexible marketing strategies allow quick pivots if initial reception differs from projections.</w:t>
      </w:r>
    </w:p>
    <w:p>
      <w:pPr>
        <w:pStyle w:val="FirstParagraph"/>
      </w:pPr>
      <w:r>
        <w:t xml:space="preserve">By proactively addressing these risks the Project Report ensures that the Musicians journey in China Guangzhou remains smooth and beneficial for all stakeholders involved.</w:t>
      </w:r>
    </w:p>
    <w:bookmarkEnd w:id="38"/>
    <w:bookmarkStart w:id="39" w:name="sustainability-and-long-term-vision-1"/>
    <w:p>
      <w:pPr>
        <w:pStyle w:val="Heading2"/>
      </w:pPr>
      <w:r>
        <w:rPr>
          <w:bCs/>
          <w:b/>
        </w:rPr>
        <w:t xml:space="preserve">Sustainability and Long-term Vision</w:t>
      </w:r>
    </w:p>
    <w:p>
      <w:pPr>
        <w:pStyle w:val="FirstParagraph"/>
      </w:pPr>
      <w:r>
        <w:t xml:space="preserve">The ultimate goal of this Project Report is to establish a sustainable legacy. Beyond the immediate success of concerts and tours we aim to create enduring platforms for ongoing artistic exchange between international musicians and local communities in China Guangzhou. Initiatives such as masterclasses, youth mentorship programs, and annual cultural festivals can solidify the Musicians role as a bridge-builder.</w:t>
      </w:r>
    </w:p>
    <w:p>
      <w:pPr>
        <w:pStyle w:val="BodyText"/>
      </w:pPr>
      <w:r>
        <w:t xml:space="preserve">This long-term vision aligns with broader goals of promoting cross-cultural dialogue and economic development within China Guangzhou. By investing in local talent alongside international stars we foster an inclusive environment where diverse voices thrive.</w:t>
      </w:r>
    </w:p>
    <w:bookmarkEnd w:id="39"/>
    <w:bookmarkStart w:id="40" w:name="conclusion-1"/>
    <w:p>
      <w:pPr>
        <w:pStyle w:val="Heading2"/>
      </w:pPr>
      <w:r>
        <w:rPr>
          <w:bCs/>
          <w:b/>
        </w:rPr>
        <w:t xml:space="preserve">Conclusion</w:t>
      </w:r>
    </w:p>
    <w:p>
      <w:pPr>
        <w:pStyle w:val="FirstParagraph"/>
      </w:pPr>
      <w:r>
        <w:t xml:space="preserve">In conclusion this Project Report underscores the immense potential for a professional Musicians to make a significant impact in China Guangzhou. By carefully balancing artistic excellence with cultural sensitivity and strategic marketing we can create meaningful connections that transcend borders. The integration of global musical talents into the vibrant hub of China Guangzhou not only enhances local cultural offerings but also contributes positively to international relations.</w:t>
      </w:r>
    </w:p>
    <w:p>
      <w:pPr>
        <w:pStyle w:val="BodyText"/>
      </w:pPr>
      <w:r>
        <w:t xml:space="preserve">As outlined throughout this document success depends on meticulous planning respect for local traditions and innovative engagement strategies. With these elements in place the Musicians will find a welcoming home in China Guangzhou paving the way for future collaborations that celebrate the universal language of music. This initiative represents more than just a series of events; it is a testament to our commitment to fostering global unity through art within one of Chinas most dynamic cities.</w:t>
      </w:r>
    </w:p>
    <w:bookmarkEnd w:id="40"/>
    <w:p>
      <w:pPr>
        <w:pStyle w:val="BodyText"/>
      </w:pPr>
      <w:r>
        <w:rPr>
          <w:iCs/>
          <w:i/>
        </w:rPr>
        <w:t xml:space="preserve">End of Document - Prepared for Review by Stakeholders in China Guangzhou</w:t>
      </w:r>
    </w:p>
    <w:bookmarkStart w:id="41" w:name="musical-landscape-analysis-2"/>
    <w:p>
      <w:pPr>
        <w:pStyle w:val="Heading2"/>
      </w:pPr>
      <w:r>
        <w:rPr>
          <w:bCs/>
          <w:b/>
        </w:rPr>
        <w:t xml:space="preserve">Musical Landscape Analysis</w:t>
      </w:r>
    </w:p>
    <w:p>
      <w:pPr>
        <w:pStyle w:val="FirstParagraph"/>
      </w:pPr>
      <w:r>
        <w:t xml:space="preserve">To successfully deploy a Musician within the context of China Guangzhou, one must first understand the intricate musical ecosystem that defines this region.</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China Guangzhou</dc:title>
  <dc:creator/>
  <dc:language>en</dc:language>
  <cp:keywords/>
  <dcterms:created xsi:type="dcterms:W3CDTF">2026-07-30T02:21:53Z</dcterms:created>
  <dcterms:modified xsi:type="dcterms:W3CDTF">2026-07-30T02:21:53Z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