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Musician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22" w:name="X4f0781c80bf0f845ec248c97c5ec7beb254e80e"/>
    <w:p>
      <w:pPr>
        <w:pStyle w:val="Heading1"/>
      </w:pPr>
      <w:r>
        <w:t xml:space="preserve">Project Report: The Alexandrian Harmony Initiative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The Cultural Development Board, Ministry of Culture, and Stakeholders.</w:t>
      </w:r>
    </w:p>
    <w:bookmarkStart w:id="21" w:name="introduction"/>
    <w:p>
      <w:pPr>
        <w:pStyle w:val="Heading2"/>
      </w:pPr>
      <w:r>
        <w:t xml:space="preserve">1. Introduction</w:t>
      </w:r>
    </w:p>
    <w:bookmarkStart w:id="20" w:name="X1d0c40ba57ffae495d91025089172b06d3e4965"/>
    <w:p>
      <w:pPr>
        <w:pStyle w:val="Heading3"/>
      </w:pPr>
      <w:r>
        <w:t xml:space="preserve">The Cultural Landscape of Egypt Alexandria</w:t>
      </w:r>
    </w:p>
    <w:p>
      <w:pPr>
        <w:pStyle w:val="FirstParagraph"/>
      </w:pPr>
      <w:r>
        <w:t xml:space="preserve">The Role of the Musician in Modern Society.</w:t>
      </w:r>
    </w:p>
    <w:p>
      <w:pPr>
        <w:pStyle w:val="BodyText"/>
      </w:pPr>
      <w:r>
        <w:t xml:space="preserve">.</w:t>
      </w:r>
    </w:p>
    <w:bookmarkEnd w:id="20"/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Musician Initiative in Egypt Alexandria</dc:title>
  <dc:creator/>
  <dc:language>en</dc:language>
  <cp:keywords/>
  <dcterms:created xsi:type="dcterms:W3CDTF">2026-07-29T14:49:43Z</dcterms:created>
  <dcterms:modified xsi:type="dcterms:W3CDTF">2026-07-29T14:49:43Z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