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France</w:t>
      </w:r>
      <w:r>
        <w:t xml:space="preserve"> </w:t>
      </w:r>
      <w:r>
        <w:t xml:space="preserve">Marseille</w:t>
      </w:r>
    </w:p>
    <w:bookmarkStart w:id="28" w:name="X460db0a6f85b5256c2911a7722c3279401824d2"/>
    <w:p>
      <w:pPr>
        <w:pStyle w:val="Heading1"/>
      </w:pPr>
      <w:r>
        <w:t xml:space="preserve">Project Report: Strategic Deployment of a Musician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Cultural Directors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and promote a professional Musician presence in France Marseille. The primary objective is to leverage the unique cultural, historical, and economic advantages of this Mediterranean hub to create a sustainable artistic career path. By focusing on the specific nuances of local regulations, audience preferences, and networking opportunities within France Marseille, this report outlines a roadmap for success. The integration of high-quality musical performance with strategic community engagement is expected to yield significant returns in terms of brand visibility, ticket sales, and long-term artistic relevance.</w:t>
      </w:r>
    </w:p>
    <w:bookmarkEnd w:id="20"/>
    <w:bookmarkStart w:id="21" w:name="project-background-and-context"/>
    <w:p>
      <w:pPr>
        <w:pStyle w:val="Heading2"/>
      </w:pPr>
      <w:r>
        <w:t xml:space="preserve">2. Project Background and Context</w:t>
      </w:r>
    </w:p>
    <w:p>
      <w:pPr>
        <w:pStyle w:val="FirstParagraph"/>
      </w:pPr>
      <w:r>
        <w:t xml:space="preserve">The choice of France Marseille as the primary operational base is driven by its status as one of the most dynamic cultural cities in Europe. Unlike Paris, which often dominates the global perception of French arts, France Marseille offers a distinct identity characterized by multiculturalism, open-air performance spaces, and a deeply rooted tradition of musical fusion. The city’s history as a port city has created an environment where diverse musical genres thrive, from traditional Provençal folk to contemporary electronic and world music.</w:t>
      </w:r>
    </w:p>
    <w:p>
      <w:pPr>
        <w:pStyle w:val="BodyText"/>
      </w:pPr>
      <w:r>
        <w:t xml:space="preserve">However, the market is competitive. For a Musician to succeed in France Marseille, it is crucial to understand that success here is not merely about artistic merit but also about cultural integration. The local audience values authenticity and connection with their heritage while remaining open to innovative global influences. This report aims to bridge the gap between artistic ambition and market reality.</w:t>
      </w:r>
    </w:p>
    <w:bookmarkEnd w:id="21"/>
    <w:bookmarkStart w:id="22" w:name="X47a95d3b2b987bbba5d52a80f5ea7f843af17bb"/>
    <w:p>
      <w:pPr>
        <w:pStyle w:val="Heading2"/>
      </w:pPr>
      <w:r>
        <w:t xml:space="preserve">3. Market Analysis: The France Marseille Landscape</w:t>
      </w:r>
    </w:p>
    <w:p>
      <w:pPr>
        <w:pStyle w:val="FirstParagraph"/>
      </w:pPr>
      <w:r>
        <w:t xml:space="preserve">The music industry in France Marseille operates under a unique set of cultural policies supported by local government initiatives such as the "Ville de Marseille" cultural grants. These programs are designed to support emerging artists, making it an ideal location for a Musician seeking funding and institutional support.</w:t>
      </w:r>
    </w:p>
    <w:p>
      <w:pPr>
        <w:numPr>
          <w:ilvl w:val="0"/>
          <w:numId w:val="1001"/>
        </w:numPr>
        <w:pStyle w:val="Compact"/>
      </w:pPr>
      <w:r>
        <w:rPr>
          <w:bCs/>
          <w:b/>
        </w:rPr>
        <w:t xml:space="preserve">Venue Diversity:</w:t>
      </w:r>
      <w:r>
        <w:t xml:space="preserve"> </w:t>
      </w:r>
      <w:r>
        <w:t xml:space="preserve">The city boasts a wide range of venues, from the iconic Opéra Municipal de Marseille to smaller jazz clubs in the Vieux-Port area and open-air festivals during the summer months. Each venue requires a tailored approach to repertoire and marketing.</w:t>
      </w:r>
    </w:p>
    <w:p>
      <w:pPr>
        <w:numPr>
          <w:ilvl w:val="0"/>
          <w:numId w:val="1001"/>
        </w:numPr>
        <w:pStyle w:val="Compact"/>
      </w:pPr>
      <w:r>
        <w:rPr>
          <w:bCs/>
          <w:b/>
        </w:rPr>
        <w:t xml:space="preserve">Audience Demographics:</w:t>
      </w:r>
      <w:r>
        <w:t xml:space="preserve"> </w:t>
      </w:r>
      <w:r>
        <w:t xml:space="preserve">The audience in France Marseille is diverse, comprising locals who appreciate traditional sounds, tourists seeking authentic experiences, and a younger demographic attracted to electronic and fusion genres. A Musician must adapt their setlist to appeal to this hybrid demographic.</w:t>
      </w:r>
    </w:p>
    <w:p>
      <w:pPr>
        <w:numPr>
          <w:ilvl w:val="0"/>
          <w:numId w:val="1001"/>
        </w:numPr>
        <w:pStyle w:val="Compact"/>
      </w:pPr>
      <w:r>
        <w:rPr>
          <w:bCs/>
          <w:b/>
        </w:rPr>
        <w:t xml:space="preserve">Competitive Environment:</w:t>
      </w:r>
      <w:r>
        <w:t xml:space="preserve"> </w:t>
      </w:r>
      <w:r>
        <w:t xml:space="preserve">While the barrier to entry is lower than in Paris due to the abundance of festivals like les Eurockéennes (though technically in Belfort, it draws massive crowds from Provence) and local summer events, standing out requires a strong digital presence and strong networking.</w:t>
      </w:r>
    </w:p>
    <w:bookmarkEnd w:id="22"/>
    <w:bookmarkStart w:id="23" w:name="strategic-implementation-plan"/>
    <w:p>
      <w:pPr>
        <w:pStyle w:val="Heading2"/>
      </w:pPr>
      <w:r>
        <w:t xml:space="preserve">4. Strategic Implementation Plan</w:t>
      </w:r>
    </w:p>
    <w:p>
      <w:pPr>
        <w:pStyle w:val="FirstParagraph"/>
      </w:pPr>
      <w:r>
        <w:rPr>
          <w:bCs/>
          <w:b/>
        </w:rPr>
        <w:t xml:space="preserve">Action Phase 1: Legal and Administrative Setup</w:t>
      </w:r>
      <w:r>
        <w:br/>
      </w:r>
      <w:r>
        <w:t xml:space="preserve">Before commencing performances, the Musician must navigate the administrative requirements of working in France Marseille. This includes securing the appropriate visa or work permit (if non-EU), registering with UMF (Union des Musiciens de France), and obtaining social security coverage for artists. Understanding these legal frameworks is critical to avoid fines and ensure professional legitimacy.</w:t>
      </w:r>
    </w:p>
    <w:p>
      <w:pPr>
        <w:pStyle w:val="BodyText"/>
      </w:pPr>
      <w:r>
        <w:rPr>
          <w:bCs/>
          <w:b/>
        </w:rPr>
        <w:t xml:space="preserve">Action Phase 2: Brand Localization</w:t>
      </w:r>
      <w:r>
        <w:br/>
      </w:r>
      <w:r>
        <w:t xml:space="preserve">The Musician’s brand must be adapted to resonate with the Marseille ethos. This involves collaborating with local visual artists for promotional materials, learning key phrases in the local dialect or accent to engage with audiences, and potentially incorporating local musical instruments or styles into their repertoire. Authenticity is highly valued in France Marseille; thus, genuine engagement with the community is paramount.</w:t>
      </w:r>
    </w:p>
    <w:p>
      <w:pPr>
        <w:pStyle w:val="BodyText"/>
      </w:pPr>
      <w:r>
        <w:rPr>
          <w:bCs/>
          <w:b/>
        </w:rPr>
        <w:t xml:space="preserve">Action Phase 3: Networking and Partnerships</w:t>
      </w:r>
      <w:r>
        <w:br/>
      </w:r>
      <w:r>
        <w:t xml:space="preserve">Building relationships with local venue owners, festival organizers, and other musicians in France Marseille is essential. Attending industry meetups at venues like Le Bout de la Rue or La Friche Belle de Mai will facilitate these connections. Additionally, partnering with local tourism boards to feature as a musical ambassador can open doors to sponsored performances.</w:t>
      </w:r>
    </w:p>
    <w:bookmarkEnd w:id="23"/>
    <w:bookmarkStart w:id="24" w:name="marketing-and-promotion-strategy"/>
    <w:p>
      <w:pPr>
        <w:pStyle w:val="Heading2"/>
      </w:pPr>
      <w:r>
        <w:t xml:space="preserve">5. Marketing and Promotion Strategy</w:t>
      </w:r>
    </w:p>
    <w:p>
      <w:pPr>
        <w:pStyle w:val="FirstParagraph"/>
      </w:pPr>
      <w:r>
        <w:t xml:space="preserve">To maximize visibility for the Musician in France Marseille, a multi-channel marketing strategy is proposed:</w:t>
      </w:r>
    </w:p>
    <w:p>
      <w:pPr>
        <w:numPr>
          <w:ilvl w:val="0"/>
          <w:numId w:val="1002"/>
        </w:numPr>
        <w:pStyle w:val="Compact"/>
      </w:pPr>
      <w:r>
        <w:rPr>
          <w:bCs/>
          <w:b/>
        </w:rPr>
        <w:t xml:space="preserve">Digital Presence:</w:t>
      </w:r>
      <w:r>
        <w:t xml:space="preserve"> </w:t>
      </w:r>
      <w:r>
        <w:t xml:space="preserve">A professional website and active social media profiles tailored to both English-speaking international followers and French-speaking local audiences. Content should highlight behind-the-scenes access to rehearsals in famous Marseille locations.</w:t>
      </w:r>
    </w:p>
    <w:p>
      <w:pPr>
        <w:numPr>
          <w:ilvl w:val="0"/>
          <w:numId w:val="1002"/>
        </w:numPr>
        <w:pStyle w:val="Compact"/>
      </w:pPr>
      <w:r>
        <w:rPr>
          <w:bCs/>
          <w:b/>
        </w:rPr>
        <w:t xml:space="preserve">Festival Participation:</w:t>
      </w:r>
      <w:r>
        <w:t xml:space="preserve"> </w:t>
      </w:r>
      <w:r>
        <w:t xml:space="preserve">Applying for slots at major local festivals is a priority. These events provide high exposure and allow the Musician to tap into existing audiences who are already primed for musical consumption.</w:t>
      </w:r>
    </w:p>
    <w:p>
      <w:pPr>
        <w:numPr>
          <w:ilvl w:val="0"/>
          <w:numId w:val="1002"/>
        </w:numPr>
        <w:pStyle w:val="Compact"/>
      </w:pPr>
      <w:r>
        <w:rPr>
          <w:bCs/>
          <w:b/>
        </w:rPr>
        <w:t xml:space="preserve">Community Engagement:</w:t>
      </w:r>
      <w:r>
        <w:t xml:space="preserve"> </w:t>
      </w:r>
      <w:r>
        <w:t xml:space="preserve">Hosting free workshops or small acoustic sessions in public squares such as Place aux Huiles can build grassroots support. This approach aligns with the open, communal spirit of France Marseille and helps humanize the artist’s brand.</w:t>
      </w:r>
    </w:p>
    <w:bookmarkEnd w:id="24"/>
    <w:bookmarkStart w:id="25" w:name="X15afb7a37338d4343d0a86cbceaf8ac9da60289"/>
    <w:p>
      <w:pPr>
        <w:pStyle w:val="Heading2"/>
      </w:pPr>
      <w:r>
        <w:t xml:space="preserve">6. Financial Projections and Resource Allocation</w:t>
      </w:r>
    </w:p>
    <w:p>
      <w:pPr>
        <w:pStyle w:val="FirstParagraph"/>
      </w:pPr>
      <w:r>
        <w:t xml:space="preserve">The initial budget allocation focuses on three main areas: legal compliance, marketing materials, and travel logistics within France Marseille. It is estimated that the first six months will require an investment in local promotion to break even through ticket sales and gig fees. However, long-term projections suggest that once established within the France Marseille circuit, recurring revenue streams from regular residencies and festival appearances will stabilize income.</w:t>
      </w:r>
    </w:p>
    <w:p>
      <w:pPr>
        <w:pStyle w:val="BodyText"/>
      </w:pPr>
      <w:r>
        <w:t xml:space="preserve">Funding opportunities specific to artists in France Marseille should be aggressively pursued. This includes grants from the Région Sud Provence-Alpes-Côte d'Azur, which actively supports cultural projects that promote regional diversity. Securing these funds can significantly offset initial costs.</w:t>
      </w:r>
    </w:p>
    <w:bookmarkEnd w:id="25"/>
    <w:bookmarkStart w:id="26" w:name="risk-assessment-and-mitigation"/>
    <w:p>
      <w:pPr>
        <w:pStyle w:val="Heading2"/>
      </w:pPr>
      <w:r>
        <w:t xml:space="preserve">7. Risk Assessment and Mitigation</w:t>
      </w:r>
    </w:p>
    <w:p>
      <w:pPr>
        <w:pStyle w:val="FirstParagraph"/>
      </w:pPr>
      <w:r>
        <w:rPr>
          <w:bCs/>
          <w:b/>
        </w:rPr>
        <w:t xml:space="preserve">Risk:</w:t>
      </w:r>
      <w:r>
        <w:t xml:space="preserve"> </w:t>
      </w:r>
      <w:r>
        <w:t xml:space="preserve">Seasonality of tourism in France Marseille means that audience numbers may fluctuate drastically between summer peaks and winter lulls.</w:t>
      </w:r>
      <w:r>
        <w:br/>
      </w:r>
      <w:r>
        <w:rPr>
          <w:iCs/>
          <w:i/>
        </w:rPr>
        <w:t xml:space="preserve">Mitigation:</w:t>
      </w:r>
      <w:r>
        <w:t xml:space="preserve"> </w:t>
      </w:r>
      <w:r>
        <w:t xml:space="preserve">Develop a robust indoor performance schedule for winter months, focusing on club residencies and corporate events which are less affected by weather.</w:t>
      </w:r>
    </w:p>
    <w:p>
      <w:pPr>
        <w:pStyle w:val="BodyText"/>
      </w:pPr>
      <w:r>
        <w:rPr>
          <w:bCs/>
          <w:b/>
        </w:rPr>
        <w:t xml:space="preserve">Risk:</w:t>
      </w:r>
      <w:r>
        <w:t xml:space="preserve"> </w:t>
      </w:r>
      <w:r>
        <w:t xml:space="preserve">Language barriers may hinder effective negotiation with local promoters.</w:t>
      </w:r>
      <w:r>
        <w:br/>
      </w:r>
      <w:r>
        <w:rPr>
          <w:iCs/>
          <w:i/>
        </w:rPr>
        <w:t xml:space="preserve">Mitigation:</w:t>
      </w:r>
      <w:r>
        <w:t xml:space="preserve"> </w:t>
      </w:r>
      <w:r>
        <w:t xml:space="preserve">Hire a local manager or agent who is fluent in French and understands the nuances of the France Marseille business environment.</w:t>
      </w:r>
    </w:p>
    <w:bookmarkEnd w:id="26"/>
    <w:bookmarkStart w:id="27" w:name="conclusion"/>
    <w:p>
      <w:pPr>
        <w:pStyle w:val="Heading2"/>
      </w:pPr>
      <w:r>
        <w:t xml:space="preserve">8. Conclusion</w:t>
      </w:r>
    </w:p>
    <w:p>
      <w:pPr>
        <w:pStyle w:val="FirstParagraph"/>
      </w:pPr>
      <w:r>
        <w:t xml:space="preserve">In conclusion, establishing a Musician profile in France Marseille represents a strategic opportunity to capitalize on the city’s rich cultural tapestry and supportive artistic infrastructure. By adhering to this Project Report’s guidelines—focusing on legal compliance, authentic brand localization, and aggressive networking—the artist can successfully embed themselves in the local scene. The synergy between high-quality musical performance and the vibrant atmosphere of France Marseille offers a unique platform for growth. Success will depend on consistent execution of these strategies and a genuine commitment to engaging with the local community.</w:t>
      </w:r>
    </w:p>
    <w:p>
      <w:pPr>
        <w:pStyle w:val="BodyText"/>
      </w:pPr>
      <w:r>
        <w:t xml:space="preserve">This document reaffirms that France Marseille is not just a location, but an integral partner in the artist’s journey. The integration of professional musical standards with local cultural sensitivity is the key to unlocking sustainable success in this dynamic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 Musician in France Marseille</dc:title>
  <dc:creator/>
  <dc:language>en</dc:language>
  <cp:keywords/>
  <dcterms:created xsi:type="dcterms:W3CDTF">2026-07-29T13:04:37Z</dcterms:created>
  <dcterms:modified xsi:type="dcterms:W3CDTF">2026-07-29T13:04:37Z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