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w:t>
      </w:r>
      <w:r>
        <w:t xml:space="preserve"> </w:t>
      </w:r>
      <w:r>
        <w:t xml:space="preserve">Italy</w:t>
      </w:r>
      <w:r>
        <w:t xml:space="preserve"> </w:t>
      </w:r>
      <w:r>
        <w:t xml:space="preserve">Milan</w:t>
      </w:r>
    </w:p>
    <w:bookmarkStart w:id="35" w:name="X8d00b78bf20345685575fcb463202f79090aed0"/>
    <w:p>
      <w:pPr>
        <w:pStyle w:val="Heading1"/>
      </w:pPr>
      <w:r>
        <w:t xml:space="preserve">Project Report: Strategic Implementation of a Professional Musician Profile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w:t>
      </w:r>
      <w:r>
        <w:br/>
      </w:r>
    </w:p>
    <w:p>
      <w:pPr>
        <w:pStyle w:val="BodyText"/>
      </w:pPr>
      <w:r>
        <w:t xml:space="preserve">From:: Project Management Office</w:t>
      </w:r>
      <w:r>
        <w:br/>
      </w:r>
    </w:p>
    <w:p>
      <w:pPr>
        <w:pStyle w:val="BodyText"/>
      </w:pPr>
      <w:r>
        <w:rPr>
          <w:iCs/>
          <w:i/>
        </w:rPr>
        <w:t xml:space="preserve">This comprehensive report outlines the strategic framework for establishing a high-profile Musician brand within the competitive cultural landscape of Italy, specifically focusing on Milan.</w:t>
      </w:r>
    </w:p>
    <w:bookmarkStart w:id="20" w:name="executive-summary"/>
    <w:p>
      <w:pPr>
        <w:pStyle w:val="Heading2"/>
      </w:pPr>
      <w:r>
        <w:t xml:space="preserve">1. Executive Summary</w:t>
      </w:r>
    </w:p>
    <w:p>
      <w:pPr>
        <w:pStyle w:val="FirstParagraph"/>
      </w:pPr>
      <w:r>
        <w:t xml:space="preserve">The primary objective of this project is to define and execute a robust strategy for positioning a professional</w:t>
      </w:r>
      <w:r>
        <w:t xml:space="preserve"> </w:t>
      </w:r>
      <w:r>
        <w:rPr>
          <w:bCs/>
          <w:b/>
        </w:rPr>
        <w:t xml:space="preserve">Musician</w:t>
      </w:r>
      <w:r>
        <w:t xml:space="preserve"> </w:t>
      </w:r>
      <w:r>
        <w:t xml:space="preserve">within the vibrant artistic ecosystem of</w:t>
      </w:r>
      <w:r>
        <w:t xml:space="preserve"> </w:t>
      </w:r>
      <w:r>
        <w:rPr>
          <w:bCs/>
          <w:b/>
        </w:rPr>
        <w:t xml:space="preserve">Italy Milan</w:t>
      </w:r>
      <w:r>
        <w:t xml:space="preserve">. As one of Europe’s leading fashion, design, and financial capitals, Milan offers unique opportunities for high-caliber musical performances. This report details the market analysis, operational requirements, cultural integration strategies required to ensure sustained success for the artist. The intersection of traditional Italian artistry and modern Milanese sophistication creates a niche that requires precise navigation.</w:t>
      </w:r>
    </w:p>
    <w:bookmarkEnd w:id="20"/>
    <w:bookmarkStart w:id="23" w:name="market-analysis-the-milan-context"/>
    <w:p>
      <w:pPr>
        <w:pStyle w:val="Heading2"/>
      </w:pPr>
      <w:r>
        <w:t xml:space="preserve">2. Market Analysis: The Milan Context</w:t>
      </w:r>
    </w:p>
    <w:p>
      <w:pPr>
        <w:pStyle w:val="FirstParagraph"/>
      </w:pPr>
      <w:r>
        <w:t xml:space="preserve">To understand the viability of this project, one must first analyze the specific environment of</w:t>
      </w:r>
      <w:r>
        <w:t xml:space="preserve"> </w:t>
      </w:r>
      <w:r>
        <w:rPr>
          <w:bCs/>
          <w:b/>
        </w:rPr>
        <w:t xml:space="preserve">Italy Milan</w:t>
      </w:r>
      <w:r>
        <w:t xml:space="preserve">. Unlike Rome or Naples, which are historically tied to opera and classical traditions respectively, Milan is known for its avant-garde approach to culture. It is a city that moves fast, values aesthetics intensely, and hosts an international audience.</w:t>
      </w:r>
    </w:p>
    <w:bookmarkStart w:id="21" w:name="cultural-landscape-in-italy-milan"/>
    <w:p>
      <w:pPr>
        <w:pStyle w:val="Heading3"/>
      </w:pPr>
      <w:r>
        <w:t xml:space="preserve">2.1 Cultural Landscape in Italy Milan</w:t>
      </w:r>
    </w:p>
    <w:p>
      <w:pPr>
        <w:pStyle w:val="FirstParagraph"/>
      </w:pPr>
      <w:r>
        <w:t xml:space="preserve">The musical scene in</w:t>
      </w:r>
      <w:r>
        <w:t xml:space="preserve"> </w:t>
      </w:r>
      <w:r>
        <w:rPr>
          <w:bCs/>
          <w:b/>
        </w:rPr>
        <w:t xml:space="preserve">Italy Milan</w:t>
      </w:r>
      <w:r>
        <w:t xml:space="preserve"> </w:t>
      </w:r>
      <w:r>
        <w:t xml:space="preserve">is dominated by several key pillars:</w:t>
      </w:r>
    </w:p>
    <w:p>
      <w:pPr>
        <w:numPr>
          <w:ilvl w:val="0"/>
          <w:numId w:val="1001"/>
        </w:numPr>
        <w:pStyle w:val="Compact"/>
      </w:pPr>
      <w:r>
        <w:rPr>
          <w:bCs/>
          <w:b/>
        </w:rPr>
        <w:t xml:space="preserve">The Teatro alla Scala:</w:t>
      </w:r>
      <w:r>
        <w:t xml:space="preserve">: As one of the most famous opera houses globally, it sets a high standard for classical excellence. Any</w:t>
      </w:r>
      <w:r>
        <w:t xml:space="preserve"> </w:t>
      </w:r>
      <w:r>
        <w:rPr>
          <w:bCs/>
          <w:b/>
        </w:rPr>
        <w:t xml:space="preserve">Musician</w:t>
      </w:r>
      <w:r>
        <w:t xml:space="preserve"> </w:t>
      </w:r>
      <w:r>
        <w:t xml:space="preserve">aiming for classical recognition must respect this legacy while finding their unique voice.</w:t>
      </w:r>
    </w:p>
    <w:p>
      <w:pPr>
        <w:numPr>
          <w:ilvl w:val="0"/>
          <w:numId w:val="1001"/>
        </w:numPr>
        <w:pStyle w:val="Compact"/>
      </w:pPr>
      <w:r>
        <w:rPr>
          <w:bCs/>
          <w:b/>
        </w:rPr>
        <w:t xml:space="preserve">The Fashion and Business Circuit:</w:t>
      </w:r>
      <w:r>
        <w:t xml:space="preserve">: Milan’s global status as a fashion capital means that high-net-worth individuals frequently host private concerts. A</w:t>
      </w:r>
      <w:r>
        <w:t xml:space="preserve"> </w:t>
      </w:r>
      <w:r>
        <w:rPr>
          <w:bCs/>
          <w:b/>
        </w:rPr>
        <w:t xml:space="preserve">Musician</w:t>
      </w:r>
      <w:r>
        <w:t xml:space="preserve"> </w:t>
      </w:r>
      <w:r>
        <w:t xml:space="preserve">who can blend elegance with performance skill is in high demand for corporate events, galas, and private salons.</w:t>
      </w:r>
    </w:p>
    <w:p>
      <w:pPr>
        <w:numPr>
          <w:ilvl w:val="0"/>
          <w:numId w:val="1001"/>
        </w:numPr>
        <w:pStyle w:val="Compact"/>
      </w:pPr>
      <w:r>
        <w:rPr>
          <w:bCs/>
          <w:b/>
        </w:rPr>
        <w:t xml:space="preserve">The Electronic and Jazz Scene:</w:t>
      </w:r>
      <w:r>
        <w:t xml:space="preserve">: Districts like Navigli and Porta Romana are hubs for jazz clubs and electronic music festivals. This offers an alternative pathway for contemporary musicians seeking a younger demographic.</w:t>
      </w:r>
    </w:p>
    <w:bookmarkEnd w:id="21"/>
    <w:bookmarkStart w:id="22" w:name="target-audience"/>
    <w:p>
      <w:pPr>
        <w:pStyle w:val="Heading3"/>
      </w:pPr>
      <w:r>
        <w:t xml:space="preserve">2.2 Target Audience</w:t>
      </w:r>
    </w:p>
    <w:p>
      <w:pPr>
        <w:pStyle w:val="FirstParagraph"/>
      </w:pPr>
      <w:r>
        <w:t xml:space="preserve">The target audience in</w:t>
      </w:r>
      <w:r>
        <w:t xml:space="preserve"> </w:t>
      </w:r>
      <w:r>
        <w:rPr>
          <w:bCs/>
          <w:b/>
        </w:rPr>
        <w:t xml:space="preserve">Italy Milan</w:t>
      </w:r>
      <w:r>
        <w:t xml:space="preserve"> </w:t>
      </w:r>
      <w:r>
        <w:t xml:space="preserve">is diverse but shares common traits: they value quality, exclusivity, and cultural sophistication. They are not merely looking for background noise; they seek an emotional and intellectual connection through music. Therefore, the branding of the</w:t>
      </w:r>
    </w:p>
    <w:p>
      <w:pPr>
        <w:pStyle w:val="BodyText"/>
      </w:pPr>
      <w:r>
        <w:t xml:space="preserve">Musician must reflect professionalism, artistic depth, and an understanding of local etiquette.</w:t>
      </w:r>
    </w:p>
    <w:bookmarkEnd w:id="22"/>
    <w:bookmarkEnd w:id="23"/>
    <w:bookmarkStart w:id="26" w:name="operational-strategy"/>
    <w:p>
      <w:pPr>
        <w:pStyle w:val="Heading2"/>
      </w:pPr>
      <w:r>
        <w:t xml:space="preserve">3. Operational Strategy</w:t>
      </w:r>
    </w:p>
    <w:p>
      <w:pPr>
        <w:pStyle w:val="FirstParagraph"/>
      </w:pPr>
      <w:r>
        <w:t xml:space="preserve">Establishing a presence as a</w:t>
      </w:r>
      <w:r>
        <w:t xml:space="preserve"> </w:t>
      </w:r>
      <w:r>
        <w:rPr>
          <w:bCs/>
          <w:b/>
        </w:rPr>
        <w:t xml:space="preserve">Musician</w:t>
      </w:r>
      <w:r>
        <w:t xml:space="preserve"> </w:t>
      </w:r>
      <w:r>
        <w:t xml:space="preserve">in</w:t>
      </w:r>
      <w:r>
        <w:t xml:space="preserve"> </w:t>
      </w:r>
      <w:r>
        <w:rPr>
          <w:bCs/>
          <w:b/>
        </w:rPr>
        <w:t xml:space="preserve">Italy Milan</w:t>
      </w:r>
      <w:hyperlink w:anchor="ref1">
        <w:r>
          <w:rPr>
            <w:rStyle w:val="Hyperlink"/>
          </w:rPr>
          <w:t xml:space="preserve">[1]</w:t>
        </w:r>
      </w:hyperlink>
      <w:r>
        <w:t xml:space="preserve">: requires more than just talent. It demands rigorous logistical planning and legal compliance.</w:t>
      </w:r>
    </w:p>
    <w:bookmarkStart w:id="24" w:name="legal-and-administrative-requirements"/>
    <w:p>
      <w:pPr>
        <w:pStyle w:val="Heading3"/>
      </w:pPr>
      <w:r>
        <w:t xml:space="preserve">3.1 Legal and Administrative Requirements</w:t>
      </w:r>
    </w:p>
    <w:p>
      <w:pPr>
        <w:pStyle w:val="FirstParagraph"/>
      </w:pPr>
      <w:r>
        <w:t xml:space="preserve">Non-EU musicians must secure appropriate work visas, while EU citizens must register for tax codes (Partita IVA) if operating as independent contractors. The bureaucracy in</w:t>
      </w:r>
      <w:r>
        <w:t xml:space="preserve"> </w:t>
      </w:r>
      <w:r>
        <w:rPr>
          <w:bCs/>
          <w:b/>
        </w:rPr>
        <w:t xml:space="preserve">Italy Milan</w:t>
      </w:r>
      <w:hyperlink w:anchor="ref2">
        <w:r>
          <w:rPr>
            <w:rStyle w:val="Hyperlink"/>
          </w:rPr>
          <w:t xml:space="preserve">[2]</w:t>
        </w:r>
      </w:hyperlink>
      <w:r>
        <w:t xml:space="preserve">: can be complex. It is recommended to hire a local entertainment lawyer or an agent who specializes in the Italian market to handle SIAE (Società Italiana degli Autori ed Editori) registrations, which are crucial for royalty collection.</w:t>
      </w:r>
    </w:p>
    <w:bookmarkEnd w:id="24"/>
    <w:bookmarkStart w:id="25" w:name="networking-and-partnerships"/>
    <w:p>
      <w:pPr>
        <w:pStyle w:val="Heading3"/>
      </w:pPr>
      <w:r>
        <w:t xml:space="preserve">3.2 Networking and Partnerships</w:t>
      </w:r>
    </w:p>
    <w:p>
      <w:pPr>
        <w:pStyle w:val="FirstParagraph"/>
      </w:pPr>
      <w:r>
        <w:t xml:space="preserve">Success in this region relies heavily on relationships. The</w:t>
      </w:r>
    </w:p>
    <w:p>
      <w:pPr>
        <w:pStyle w:val="BodyText"/>
      </w:pPr>
      <w:r>
        <w:t xml:space="preserve">Musician: must engage with local cultural institutes, such as the British Council Italy or the Goethe-Institut, which often commission performances. Furthermore, establishing connections with venue managers at iconic locations like Teatro degli Arcimboldi or smaller jazz clubs in Brera is essential for consistent gigging opportunities.</w:t>
      </w:r>
    </w:p>
    <w:bookmarkEnd w:id="25"/>
    <w:bookmarkEnd w:id="26"/>
    <w:bookmarkStart w:id="29" w:name="branding-and-marketing"/>
    <w:p>
      <w:pPr>
        <w:pStyle w:val="Heading2"/>
      </w:pPr>
      <w:r>
        <w:t xml:space="preserve">4. Branding and Marketing</w:t>
      </w:r>
    </w:p>
    <w:p>
      <w:pPr>
        <w:pStyle w:val="FirstParagraph"/>
      </w:pPr>
      <w:r>
        <w:t xml:space="preserve">In a city as image-conscious as</w:t>
      </w:r>
      <w:r>
        <w:t xml:space="preserve"> </w:t>
      </w:r>
      <w:r>
        <w:rPr>
          <w:bCs/>
          <w:b/>
        </w:rPr>
        <w:t xml:space="preserve">Italy Milan</w:t>
      </w:r>
      <w:hyperlink w:anchor="ref3">
        <w:r>
          <w:rPr>
            <w:rStyle w:val="Hyperlink"/>
          </w:rPr>
          <w:t xml:space="preserve">[3]</w:t>
        </w:r>
      </w:hyperlink>
      <w:r>
        <w:t xml:space="preserve">:, visual identity is paramount. The</w:t>
      </w:r>
      <w:r>
        <w:t xml:space="preserve"> </w:t>
      </w:r>
      <w:r>
        <w:rPr>
          <w:bCs/>
          <w:b/>
        </w:rPr>
        <w:t xml:space="preserve">Musician: must curate a digital presence that mirrors the elegance of the city.</w:t>
      </w:r>
    </w:p>
    <w:bookmarkStart w:id="27" w:name="digital-presence"/>
    <w:p>
      <w:pPr>
        <w:pStyle w:val="Heading3"/>
      </w:pPr>
      <w:r>
        <w:t xml:space="preserve">4.1 Digital Presence</w:t>
      </w:r>
    </w:p>
    <w:p>
      <w:pPr>
        <w:pStyle w:val="FirstParagraph"/>
      </w:pPr>
      <w:r>
        <w:t xml:space="preserve">The artist’s website and social media channels should feature high-resolution photography, professional video recordings of live performances, and testimonials from previous engagements. The narrative should emphasize versatility: perhaps the</w:t>
      </w:r>
    </w:p>
    <w:p>
      <w:pPr>
        <w:pStyle w:val="BodyText"/>
      </w:pPr>
      <w:r>
        <w:t xml:space="preserve">Musician: can perform a string quartet for a wedding in Como on Saturday evening and an acoustic jazz set for a launch party in the Duomo district on Sunday night.</w:t>
      </w:r>
    </w:p>
    <w:bookmarkEnd w:id="27"/>
    <w:bookmarkStart w:id="28" w:name="localized-marketing"/>
    <w:p>
      <w:pPr>
        <w:pStyle w:val="Heading3"/>
      </w:pPr>
      <w:r>
        <w:t xml:space="preserve">4.2 Localized Marketing</w:t>
      </w:r>
    </w:p>
    <w:p>
      <w:pPr>
        <w:pStyle w:val="FirstParagraph"/>
      </w:pPr>
      <w:r>
        <w:t xml:space="preserve">While English is widely spoken in Milan’s business sector, marketing materials should ideally include Italian translations to show respect for local culture. Press releases should be tailored to both international publications (like Rolling Stone Italia) and local lifestyle magazines that cater to the Milanese elite.</w:t>
      </w:r>
    </w:p>
    <w:bookmarkEnd w:id="28"/>
    <w:bookmarkEnd w:id="29"/>
    <w:bookmarkStart w:id="30" w:name="financial-projections"/>
    <w:p>
      <w:pPr>
        <w:pStyle w:val="Heading2"/>
      </w:pPr>
      <w:r>
        <w:t xml:space="preserve">5. Financial Projections</w:t>
      </w:r>
    </w:p>
    <w:p>
      <w:pPr>
        <w:pStyle w:val="FirstParagraph"/>
      </w:pPr>
      <w:r>
        <w:t xml:space="preserve">The cost of living and working in</w:t>
      </w:r>
      <w:r>
        <w:t xml:space="preserve"> </w:t>
      </w:r>
      <w:r>
        <w:rPr>
          <w:bCs/>
          <w:b/>
        </w:rPr>
        <w:t xml:space="preserve">Italy Milan</w:t>
      </w:r>
      <w:hyperlink w:anchor="ref4">
        <w:r>
          <w:rPr>
            <w:rStyle w:val="Hyperlink"/>
          </w:rPr>
          <w:t xml:space="preserve">[4]</w:t>
        </w:r>
      </w:hyperlink>
      <w:r>
        <w:t xml:space="preserve">: is significantly higher than in other parts of Italy. Therefore, pricing structures must reflect the premium nature of the market.</w:t>
      </w:r>
    </w:p>
    <w:p>
      <w:pPr>
        <w:pStyle w:val="BodyText"/>
      </w:pPr>
      <w:r>
        <w:rPr>
          <w:bCs/>
          <w:b/>
        </w:rPr>
        <w:t xml:space="preserve">Cover Charges:</w:t>
      </w:r>
      <w:r>
        <w:t xml:space="preserve">: Venue rental costs are high, but ticket prices for exclusive events can also be substantial.</w:t>
      </w:r>
    </w:p>
    <w:p>
      <w:pPr>
        <w:pStyle w:val="BodyText"/>
      </w:pPr>
      <w:r>
        <w:rPr>
          <w:bCs/>
          <w:b/>
        </w:rPr>
        <w:t xml:space="preserve">Touring Costs:</w:t>
      </w:r>
      <w:r>
        <w:t xml:space="preserve">: Transport within Northern Italy is efficient, reducing travel time between Milan and nearby cities like Turin or Venice.</w:t>
      </w:r>
    </w:p>
    <w:p>
      <w:pPr>
        <w:pStyle w:val="BodyText"/>
      </w:pPr>
      <w:r>
        <w:rPr>
          <w:bCs/>
          <w:b/>
        </w:rPr>
        <w:t xml:space="preserve">Revenue Streams:</w:t>
      </w:r>
      <w:r>
        <w:t xml:space="preserve">: Diversification is key. Income should be generated from live performances, private commissions, teaching masterclasses at conservatories in Milan (such as the Conservatorio di Musica Giuseppe Verdi), and digital content sales.</w:t>
      </w:r>
    </w:p>
    <w:bookmarkEnd w:id="30"/>
    <w:bookmarkStart w:id="31" w:name="risk-management"/>
    <w:p>
      <w:pPr>
        <w:pStyle w:val="Heading2"/>
      </w:pPr>
      <w:r>
        <w:t xml:space="preserve">6. Risk Management</w:t>
      </w:r>
    </w:p>
    <w:p>
      <w:pPr>
        <w:pStyle w:val="FirstParagraph"/>
      </w:pPr>
      <w:r>
        <w:t xml:space="preserve">Operating as a</w:t>
      </w:r>
      <w:r>
        <w:t xml:space="preserve"> </w:t>
      </w:r>
      <w:r>
        <w:rPr>
          <w:bCs/>
          <w:b/>
        </w:rPr>
        <w:t xml:space="preserve">Musician: in</w:t>
      </w:r>
      <w:r>
        <w:rPr>
          <w:bCs/>
          <w:b/>
        </w:rPr>
        <w:t xml:space="preserve"> </w:t>
      </w:r>
      <w:r>
        <w:rPr>
          <w:bCs/>
          <w:b/>
          <w:bCs/>
          <w:b/>
        </w:rPr>
        <w:t xml:space="preserve">Italy Milan</w:t>
      </w:r>
      <w:hyperlink w:anchor="ref5">
        <w:r>
          <w:rPr>
            <w:rStyle w:val="Hyperlink"/>
            <w:bCs/>
            <w:b/>
          </w:rPr>
          <w:t xml:space="preserve">[5]</w:t>
        </w:r>
      </w:hyperlink>
      <w:r>
        <w:rPr>
          <w:bCs/>
          <w:b/>
        </w:rPr>
        <w:t xml:space="preserve">: carries specific risks:</w:t>
      </w:r>
    </w:p>
    <w:p>
      <w:pPr>
        <w:numPr>
          <w:ilvl w:val="0"/>
          <w:numId w:val="1002"/>
        </w:numPr>
        <w:pStyle w:val="Compact"/>
      </w:pPr>
      <w:r>
        <w:rPr>
          <w:bCs/>
          <w:b/>
        </w:rPr>
        <w:t xml:space="preserve">Economic Volatility:</w:t>
      </w:r>
      <w:r>
        <w:t xml:space="preserve">: Corporate budgets for arts and entertainment may fluctuate with the economic climate.</w:t>
      </w:r>
    </w:p>
    <w:p>
      <w:pPr>
        <w:numPr>
          <w:ilvl w:val="0"/>
          <w:numId w:val="1002"/>
        </w:numPr>
        <w:pStyle w:val="Compact"/>
      </w:pPr>
      <w:r>
        <w:rPr>
          <w:bCs/>
          <w:b/>
        </w:rPr>
        <w:t xml:space="preserve">Seasonality:</w:t>
      </w:r>
      <w:r>
        <w:t xml:space="preserve">: The Milan Fashion Week periods (February/March and September/October) are peak times for high-profile events, but also periods of intense competition for venues. Conversely, August is a traditional holiday month where the city slows down significantly.</w:t>
      </w:r>
    </w:p>
    <w:bookmarkEnd w:id="31"/>
    <w:bookmarkStart w:id="32" w:name="conclusion"/>
    <w:p>
      <w:pPr>
        <w:pStyle w:val="Heading2"/>
      </w:pPr>
      <w:r>
        <w:t xml:space="preserve">7. Conclusion</w:t>
      </w:r>
    </w:p>
    <w:p>
      <w:pPr>
        <w:pStyle w:val="FirstParagraph"/>
      </w:pPr>
      <w:r>
        <w:t xml:space="preserve">In conclusion, positioning a</w:t>
      </w:r>
    </w:p>
    <w:p>
      <w:pPr>
        <w:pStyle w:val="BodyText"/>
      </w:pPr>
      <w:r>
        <w:t xml:space="preserve">Musician: in</w:t>
      </w:r>
      <w:r>
        <w:t xml:space="preserve"> </w:t>
      </w:r>
      <w:r>
        <w:rPr>
          <w:bCs/>
          <w:b/>
        </w:rPr>
        <w:t xml:space="preserve">Italy Milan</w:t>
      </w:r>
      <w:hyperlink w:anchor="ref6">
        <w:r>
          <w:rPr>
            <w:rStyle w:val="Hyperlink"/>
          </w:rPr>
          <w:t xml:space="preserve">[6]</w:t>
        </w:r>
      </w:hyperlink>
      <w:r>
        <w:t xml:space="preserve">: is not merely about securing gigs; it is about embedding oneself in the cultural fabric of one of Europe’s most dynamic cities. By respecting the traditions of Italian music while embracing the modern, fast-paced energy of Milan, the artist can carve out a lucrative and respected niche. The key to success lies in professional representation, high-quality artistic output, and strategic networking within both classical and contemporary circles. This project report serves as a foundational guide for stakeholders to invest confidently in this venture.</w:t>
      </w:r>
    </w:p>
    <w:bookmarkEnd w:id="32"/>
    <w:bookmarkStart w:id="34" w:name="recommendations"/>
    <w:p>
      <w:pPr>
        <w:pStyle w:val="Heading2"/>
      </w:pPr>
      <w:r>
        <w:t xml:space="preserve">8. Recommendations</w:t>
      </w:r>
    </w:p>
    <w:p>
      <w:pPr>
        <w:pStyle w:val="FirstParagraph"/>
      </w:pPr>
      <w:r>
        <w:t xml:space="preserve">1.</w:t>
      </w:r>
      <w:r>
        <w:t xml:space="preserve">: Engage a local publicist with experience in the Milanese fashion industry.</w:t>
      </w:r>
      <w:r>
        <w:br/>
      </w:r>
      <w:r>
        <w:t xml:space="preserve">2.</w:t>
      </w:r>
    </w:p>
    <w:p>
      <w:pPr>
        <w:pStyle w:val="BodyText"/>
      </w:pPr>
      <w:r>
        <w:t xml:space="preserve">: Secure representation at least 6 months prior to launch for major season events.</w:t>
      </w:r>
      <w:r>
        <w:br/>
      </w:r>
      <w:r>
        <w:t xml:space="preserve">3.</w:t>
      </w:r>
    </w:p>
    <w:p>
      <w:pPr>
        <w:pStyle w:val="BodyText"/>
      </w:pPr>
      <w:r>
        <w:t xml:space="preserve">Pilot Program:: Launch with a series of intimate, high-profile salons to generate buzz before attempting larger venue bookings.</w:t>
      </w:r>
    </w:p>
    <w:p>
      <w:pPr>
        <w:pStyle w:val="BodyText"/>
      </w:pPr>
      <w:r>
        <w:rPr>
          <w:iCs/>
          <w:i/>
        </w:rPr>
        <w:t xml:space="preserve">End of Project Report</w:t>
      </w:r>
      <w:r>
        <w:br/>
      </w:r>
      <w:r>
        <w:t xml:space="preserve">Prepared for internal distribution and strategic planning purposes.</w:t>
      </w:r>
    </w:p>
    <w:bookmarkStart w:id="33" w:name="references-context-notes"/>
    <w:p>
      <w:pPr>
        <w:pStyle w:val="Heading3"/>
      </w:pPr>
      <w:r>
        <w:t xml:space="preserve">References &amp; Context Notes:</w:t>
      </w:r>
    </w:p>
    <w:p>
      <w:pPr>
        <w:pStyle w:val="FirstParagraph"/>
      </w:pPr>
      <w:r>
        <w:t xml:space="preserve">SIAE regulations are mandatory for public performance of copyrighted music in Italy.</w:t>
      </w:r>
    </w:p>
    <w:p>
      <w:pPr>
        <w:pStyle w:val="BodyText"/>
      </w:pPr>
      <w:r>
        <w:t xml:space="preserve">Milan is the economic hub of Italy, requiring higher operational standards than southern regions.</w:t>
      </w:r>
    </w:p>
    <w:p>
      <w:pPr>
        <w:pStyle w:val="BodyText"/>
      </w:pPr>
      <w:r>
        <w:t xml:space="preserve">Visual aesthetics are critical in Milan due to its status as a fashion capital..</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 Italy Milan</dc:title>
  <dc:creator/>
  <dc:language>en</dc:language>
  <cp:keywords/>
  <dcterms:created xsi:type="dcterms:W3CDTF">2026-07-29T10:17:38Z</dcterms:created>
  <dcterms:modified xsi:type="dcterms:W3CDTF">2026-07-29T10:17:38Z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