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Deployment</w:t>
      </w:r>
      <w:r>
        <w:t xml:space="preserve"> </w:t>
      </w:r>
      <w:r>
        <w:t xml:space="preserve">in</w:t>
      </w:r>
      <w:r>
        <w:t xml:space="preserve"> </w:t>
      </w:r>
      <w:r>
        <w:t xml:space="preserve">Japan</w:t>
      </w:r>
      <w:r>
        <w:t xml:space="preserve"> </w:t>
      </w:r>
      <w:r>
        <w:t xml:space="preserve">Osaka</w:t>
      </w:r>
    </w:p>
    <w:bookmarkStart w:id="34" w:name="Xcb7e26d5cdc6e70f3fb652fa4878d4880b63fa3"/>
    <w:p>
      <w:pPr>
        <w:pStyle w:val="Heading1"/>
      </w:pPr>
      <w:r>
        <w:t xml:space="preserve">Project Report: Strategic Deployment of a Musician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Cultural Relations Committee</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of Integrating a Professional Musician into the Cultural Landscape of Japan Osaka</w:t>
      </w:r>
    </w:p>
    <w:bookmarkStart w:id="20" w:name="Xe3d0fc0bea9a42ce7605565d0964033d7f6ee47"/>
    <w:p>
      <w:pPr>
        <w:pStyle w:val="Heading2"/>
      </w:pPr>
      <w:r>
        <w:t xml:space="preserve">1. Introduction and Context</w:t>
      </w:r>
    </w:p>
    <w:p>
      <w:pPr>
        <w:pStyle w:val="FirstParagraph"/>
      </w:pPr>
      <w:r>
        <w:t xml:space="preserve">This Project Report serves as a detailed analysis and strategic roadmap for the deployment of a professional Musician within the vibrant cultural ecosystem of Japan Osaka. As globalization continues to reshape local arts scenes, there is an increasing demand for high-quality international musical talent that can bridge cultural gaps while respecting traditional Japanese aesthetics. The city of Japan Osaka, known historically as "Japan's Kitchen," has evolved into a dynamic metropolitan hub where commerce meets culture. However, the specific niche of contemporary live music performance in this region requires careful navigation to ensure successful integration and audience engagement.</w:t>
      </w:r>
    </w:p>
    <w:p>
      <w:pPr>
        <w:pStyle w:val="BodyText"/>
      </w:pPr>
      <w:r>
        <w:t xml:space="preserve">The primary objective of this project is not merely to schedule concerts but to establish a sustainable musical presence that enhances the cultural diplomacy between international artists and the local populace. By focusing on Japan Osaka, we leverage its unique status as a gateway city in Kansai, distinct from yet complementary to Tokyo. This report outlines the logistical, cultural, and operational considerations necessary for this initiative.</w:t>
      </w:r>
    </w:p>
    <w:bookmarkEnd w:id="20"/>
    <w:bookmarkStart w:id="21" w:name="Xf28927577efa5d73038e0365e3b2f0c54cabaaa"/>
    <w:p>
      <w:pPr>
        <w:pStyle w:val="Heading2"/>
      </w:pPr>
      <w:r>
        <w:t xml:space="preserve">2. Project Objectives</w:t>
      </w:r>
    </w:p>
    <w:p>
      <w:pPr>
        <w:pStyle w:val="FirstParagraph"/>
      </w:pPr>
      <w:r>
        <w:t xml:space="preserve">The deployment of the Musician in Japan Osaka is guided by three core objectives:</w:t>
      </w:r>
    </w:p>
    <w:p>
      <w:pPr>
        <w:numPr>
          <w:ilvl w:val="0"/>
          <w:numId w:val="1001"/>
        </w:numPr>
        <w:pStyle w:val="Compact"/>
      </w:pPr>
      <w:r>
        <w:rPr>
          <w:bCs/>
          <w:b/>
        </w:rPr>
        <w:t xml:space="preserve">Cultural Exchange:</w:t>
      </w:r>
      <w:r>
        <w:t xml:space="preserve">To facilitate a meaningful dialogue between Western musical traditions and Japanese auditory sensibilities. The Musician will serve as a cultural ambassador, utilizing music as a universal language to foster mutual understanding.</w:t>
      </w:r>
    </w:p>
    <w:p>
      <w:pPr>
        <w:numPr>
          <w:ilvl w:val="0"/>
          <w:numId w:val="1001"/>
        </w:numPr>
        <w:pStyle w:val="Compact"/>
      </w:pPr>
      <w:r>
        <w:rPr>
          <w:bCs/>
          <w:b/>
        </w:rPr>
        <w:t xml:space="preserve">Audience Development:</w:t>
      </w:r>
      <w:r>
        <w:t xml:space="preserve">To cultivate a dedicated fanbase in Japan Osaka by tailoring setlists and performance styles to resonate with local audiences who appreciate both technical proficiency and emotional depth.</w:t>
      </w:r>
    </w:p>
    <w:p>
      <w:pPr>
        <w:numPr>
          <w:ilvl w:val="0"/>
          <w:numId w:val="1001"/>
        </w:numPr>
        <w:pStyle w:val="Compact"/>
      </w:pPr>
      <w:r>
        <w:rPr>
          <w:bCs/>
          <w:b/>
        </w:rPr>
        <w:t xml:space="preserve">Economic Impact:</w:t>
      </w:r>
      <w:r>
        <w:t xml:space="preserve">To contribute positively to the local entertainment economy in Japan Osaka through ticket sales, merchandise, and ancillary tourism, thereby justifying the investment in this cross-border artistic endeavor.</w:t>
      </w:r>
    </w:p>
    <w:bookmarkEnd w:id="21"/>
    <w:bookmarkStart w:id="24" w:name="Xfa1bf3e92e280165f23fe3ab58c6aa4910bcca2"/>
    <w:p>
      <w:pPr>
        <w:pStyle w:val="Heading2"/>
      </w:pPr>
      <w:r>
        <w:t xml:space="preserve">3. Market Analysis: The Context of Japan Osaka</w:t>
      </w:r>
    </w:p>
    <w:p>
      <w:pPr>
        <w:pStyle w:val="FirstParagraph"/>
      </w:pPr>
      <w:r>
        <w:t xml:space="preserve">To successfully deploy a Musician in this region, one must first understand the distinct characteristics of the target environment. Japan Osaka differs significantly from other Japanese cities in its cultural demeanor.</w:t>
      </w:r>
    </w:p>
    <w:bookmarkStart w:id="22" w:name="cultural-nuances"/>
    <w:p>
      <w:pPr>
        <w:pStyle w:val="Heading3"/>
      </w:pPr>
      <w:r>
        <w:t xml:space="preserve">3.1 Cultural Nuances</w:t>
      </w:r>
    </w:p>
    <w:p>
      <w:pPr>
        <w:pStyle w:val="FirstParagraph"/>
      </w:pPr>
      <w:r>
        <w:t xml:space="preserve">The people of Japan Osaka are renowned for their directness, warmth, and humorous nature. Unlike the more reserved etiquette often associated with Tokyo, the audience in Japan Osaka appreciates authenticity and interaction. A Musician here must be prepared to engage directly with the crowd, breaking down the "fourth wall" that is sometimes prevalent in other international performances. The concept of</w:t>
      </w:r>
      <w:r>
        <w:t xml:space="preserve"> </w:t>
      </w:r>
      <w:r>
        <w:rPr>
          <w:iCs/>
          <w:i/>
        </w:rPr>
        <w:t xml:space="preserve">omotenashi</w:t>
      </w:r>
      <w:r>
        <w:t xml:space="preserve"> </w:t>
      </w:r>
      <w:r>
        <w:t xml:space="preserve">(hospitality) is paramount; therefore, the musician’s conduct off-stage is as critical as their performance on-stage.</w:t>
      </w:r>
    </w:p>
    <w:bookmarkEnd w:id="22"/>
    <w:bookmarkStart w:id="23" w:name="venue-landscape"/>
    <w:p>
      <w:pPr>
        <w:pStyle w:val="Heading3"/>
      </w:pPr>
      <w:r>
        <w:t xml:space="preserve">3.2 Venue Landscape</w:t>
      </w:r>
    </w:p>
    <w:p>
      <w:pPr>
        <w:pStyle w:val="FirstParagraph"/>
      </w:pPr>
      <w:r>
        <w:t xml:space="preserve">Japon Osaka boasts a diverse venue infrastructure suitable for various scales of performance. Key locations include:</w:t>
      </w:r>
    </w:p>
    <w:p>
      <w:pPr>
        <w:numPr>
          <w:ilvl w:val="0"/>
          <w:numId w:val="1002"/>
        </w:numPr>
        <w:pStyle w:val="Compact"/>
      </w:pPr>
      <w:r>
        <w:rPr>
          <w:bCs/>
          <w:b/>
        </w:rPr>
        <w:t xml:space="preserve">Namba Hachobori and Dotonbori Areas:</w:t>
      </w:r>
      <w:r>
        <w:t xml:space="preserve">Venues in these districts attract high foot traffic and are ideal for jazz or pop fusion acts that appeal to tourists and locals alike.</w:t>
      </w:r>
    </w:p>
    <w:p>
      <w:pPr>
        <w:numPr>
          <w:ilvl w:val="0"/>
          <w:numId w:val="1002"/>
        </w:numPr>
        <w:pStyle w:val="Compact"/>
      </w:pPr>
      <w:r>
        <w:rPr>
          <w:bCs/>
          <w:b/>
        </w:rPr>
        <w:t xml:space="preserve">Kansai International Airport Culture Zones:</w:t>
      </w:r>
      <w:r>
        <w:t xml:space="preserve">Utilizing spaces within the airport can provide exposure to an international audience, positioning the Musician as a global brand before they even enter mainland Japan Osaka.</w:t>
      </w:r>
    </w:p>
    <w:p>
      <w:pPr>
        <w:numPr>
          <w:ilvl w:val="0"/>
          <w:numId w:val="1002"/>
        </w:numPr>
        <w:pStyle w:val="Compact"/>
      </w:pPr>
      <w:r>
        <w:rPr>
          <w:bCs/>
          <w:b/>
        </w:rPr>
        <w:t xml:space="preserve">Traditional Tea Houses and Izakayas:</w:t>
      </w:r>
      <w:r>
        <w:t xml:space="preserve">For acoustic or classical sets, integrating into traditional settings in Japan Osaka offers a unique value proposition that appeals to cultural enthusiasts.</w:t>
      </w:r>
    </w:p>
    <w:bookmarkEnd w:id="23"/>
    <w:bookmarkEnd w:id="24"/>
    <w:bookmarkStart w:id="28" w:name="X0d07bb383b708b9ed4fc607db986b237e034302"/>
    <w:p>
      <w:pPr>
        <w:pStyle w:val="Heading2"/>
      </w:pPr>
      <w:r>
        <w:t xml:space="preserve">4. Operational Strategy</w:t>
      </w:r>
    </w:p>
    <w:p>
      <w:pPr>
        <w:pStyle w:val="FirstParagraph"/>
      </w:pPr>
      <w:r>
        <w:t xml:space="preserve">The logistical framework for this project requires meticulous planning. The Musician must adhere to strict timelines and regulatory requirements specific to Japan Osaka.</w:t>
      </w:r>
    </w:p>
    <w:bookmarkStart w:id="25" w:name="visa-and-legal-compliance"/>
    <w:p>
      <w:pPr>
        <w:pStyle w:val="Heading3"/>
      </w:pPr>
      <w:r>
        <w:t xml:space="preserve">4.1 Visa and Legal Compliance</w:t>
      </w:r>
    </w:p>
    <w:p>
      <w:pPr>
        <w:pStyle w:val="FirstParagraph"/>
      </w:pPr>
      <w:r>
        <w:t xml:space="preserve">The first critical step is securing the appropriate "Singing/Speech" visa category from the Japanese Ministry of Justice. This process involves obtaining a Certificate of Eligibility (COE) prior to entry. The Musician’s contract with promoters in Japan Osaka must clearly outline performance dates, remuneration, and liability clauses that comply with local labor laws.</w:t>
      </w:r>
    </w:p>
    <w:bookmarkEnd w:id="25"/>
    <w:bookmarkStart w:id="26" w:name="technical-production"/>
    <w:p>
      <w:pPr>
        <w:pStyle w:val="Heading3"/>
      </w:pPr>
      <w:r>
        <w:t xml:space="preserve">4.2 Technical Production</w:t>
      </w:r>
    </w:p>
    <w:p>
      <w:pPr>
        <w:pStyle w:val="FirstParagraph"/>
      </w:pPr>
      <w:r>
        <w:t xml:space="preserve">A significant challenge in deploying international talent is the discrepancy in technical standards. While many venues in Japan Osaka have state-of-the-art equipment, some smaller establishments may use older analog systems. The Musician’s technical rider must be adapted to ensure compatibility with local gear, or a mobile production team must accompany the artist to bring essential instruments and sound engineering tools.</w:t>
      </w:r>
    </w:p>
    <w:bookmarkEnd w:id="26"/>
    <w:bookmarkStart w:id="27" w:name="language-and-communication"/>
    <w:p>
      <w:pPr>
        <w:pStyle w:val="Heading3"/>
      </w:pPr>
      <w:r>
        <w:t xml:space="preserve">4.3 Language and Communication</w:t>
      </w:r>
    </w:p>
    <w:p>
      <w:pPr>
        <w:pStyle w:val="FirstParagraph"/>
      </w:pPr>
      <w:r>
        <w:t xml:space="preserve">To mitigate barriers, a bilingual tour manager or cultural liaison is required. This individual will not only assist with language translation but also navigate social nuances that an outsider might miss. For instance, the exchange of business cards (</w:t>
      </w:r>
      <w:r>
        <w:rPr>
          <w:iCs/>
          <w:i/>
        </w:rPr>
        <w:t xml:space="preserve">meishi</w:t>
      </w:r>
      <w:r>
        <w:t xml:space="preserve">) in Japan Osaka follows strict protocols that must be respected to build trust with local promoters and venue owners.</w:t>
      </w:r>
    </w:p>
    <w:bookmarkEnd w:id="27"/>
    <w:bookmarkEnd w:id="28"/>
    <w:bookmarkStart w:id="31" w:name="X3221b1d179f328a54cc15d79ad394edf0b3aa31"/>
    <w:p>
      <w:pPr>
        <w:pStyle w:val="Heading2"/>
      </w:pPr>
      <w:r>
        <w:t xml:space="preserve">5. Marketing and Promotion Strategy</w:t>
      </w:r>
    </w:p>
    <w:p>
      <w:pPr>
        <w:pStyle w:val="FirstParagraph"/>
      </w:pPr>
      <w:r>
        <w:t xml:space="preserve">Promoting a Musician in Japan Osaka requires a multi-channel approach that leverages both digital platforms and traditional media.</w:t>
      </w:r>
    </w:p>
    <w:bookmarkStart w:id="29" w:name="digital-presence"/>
    <w:p>
      <w:pPr>
        <w:pStyle w:val="Heading3"/>
      </w:pPr>
      <w:r>
        <w:t xml:space="preserve">5.1 Digital Presence</w:t>
      </w:r>
    </w:p>
    <w:p>
      <w:pPr>
        <w:pStyle w:val="FirstParagraph"/>
      </w:pPr>
      <w:r>
        <w:t xml:space="preserve">Social media is crucial, but platform selection matters. While Instagram and X (formerly Twitter) are popular globally, Line is the dominant communication app in Japan Osaka. Establishing a Line Official Account for fan engagement and ticket updates is essential for community building.</w:t>
      </w:r>
    </w:p>
    <w:bookmarkEnd w:id="29"/>
    <w:bookmarkStart w:id="30" w:name="local-partnerships"/>
    <w:p>
      <w:pPr>
        <w:pStyle w:val="Heading3"/>
      </w:pPr>
      <w:r>
        <w:t xml:space="preserve">5.2 Local Partnerships</w:t>
      </w:r>
    </w:p>
    <w:p>
      <w:pPr>
        <w:pStyle w:val="FirstParagraph"/>
      </w:pPr>
      <w:r>
        <w:t xml:space="preserve">Collaborating with local cultural organizations and tourism boards in Japan Osaka can enhance credibility. Joint promotions with hotels and travel agencies can package the Musician’s performances as part of a broader "Cultural Experience" for visitors, thereby expanding the audience reach beyond existing music fans.</w:t>
      </w:r>
    </w:p>
    <w:bookmarkEnd w:id="30"/>
    <w:bookmarkEnd w:id="31"/>
    <w:bookmarkStart w:id="32" w:name="X86103cd72e15041bc0dd4d3ee8a26a037b11e9d"/>
    <w:p>
      <w:pPr>
        <w:pStyle w:val="Heading2"/>
      </w:pPr>
      <w:r>
        <w:t xml:space="preserve">6. Risk Management</w:t>
      </w:r>
    </w:p>
    <w:p>
      <w:pPr>
        <w:pStyle w:val="FirstParagraph"/>
      </w:pPr>
      <w:r>
        <w:t xml:space="preserve">Potential risks include natural disasters (earthquakes, typhoons), which are a reality in Japan Osaka. An emergency response plan must be integrated into the itinerary. Additionally, cultural missteps can damage the Musician’s reputation; therefore, pre-departure cultural sensitivity training is mandatory.</w:t>
      </w:r>
    </w:p>
    <w:bookmarkEnd w:id="32"/>
    <w:bookmarkStart w:id="33" w:name="X19cad7d15381a9dfa000caf49ac5c69889e188d"/>
    <w:p>
      <w:pPr>
        <w:pStyle w:val="Heading2"/>
      </w:pPr>
      <w:r>
        <w:t xml:space="preserve">7. Conclusion</w:t>
      </w:r>
    </w:p>
    <w:p>
      <w:pPr>
        <w:pStyle w:val="FirstParagraph"/>
      </w:pPr>
      <w:r>
        <w:t xml:space="preserve">The deployment of a Musician in Japan Osaka represents a unique opportunity to enrich the global musical dialogue while tapping into one of Japan’s most spirited cities. By respecting the distinct cultural heritage of Japan Osaka, ensuring operational excellence, and engaging authentically with local audiences, this project can achieve significant artistic and commercial success. The synergy between international talent and the welcoming spirit of Japan Osaka creates a fertile ground for lasting cultural impact.</w:t>
      </w:r>
    </w:p>
    <w:p>
      <w:r>
        <w:pict>
          <v:rect style="width:0;height:1.5pt" o:hralign="center" o:hrstd="t" o:hr="t"/>
        </w:pict>
      </w:r>
    </w:p>
    <w:p>
      <w:pPr>
        <w:pStyle w:val="FirstParagraph"/>
      </w:pPr>
      <w:r>
        <w:rPr>
          <w:iCs/>
          <w:i/>
        </w:rPr>
        <w:t xml:space="preserve">This report is intended for internal planning purposes. Further detailed budgets and legal contracts are attached in Appendix A and B respectively.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Deployment in Japan Osaka</dc:title>
  <dc:creator/>
  <dc:language>en</dc:language>
  <cp:keywords/>
  <dcterms:created xsi:type="dcterms:W3CDTF">2026-07-29T16:39:07Z</dcterms:created>
  <dcterms:modified xsi:type="dcterms:W3CDTF">2026-07-29T16:39:07Z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