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Initiative</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0" w:name="Xf7abc687a2785490fbc4a3a5ffaba6b58d05f8e"/>
    <w:p>
      <w:pPr>
        <w:pStyle w:val="Heading1"/>
      </w:pPr>
      <w:r>
        <w:t xml:space="preserve">Project Report: The Abuja Cultural Soundscape Initiative</w:t>
      </w:r>
    </w:p>
    <w:p>
      <w:pPr>
        <w:pStyle w:val="FirstParagraph"/>
      </w:pPr>
      <w:r>
        <w:br/>
      </w:r>
      <w:r>
        <w:rPr>
          <w:bCs/>
          <w:b/>
        </w:rPr>
        <w:t xml:space="preserve">Date:</w:t>
      </w:r>
      <w:r>
        <w:t xml:space="preserve"> </w:t>
      </w:r>
      <w:r>
        <w:t xml:space="preserve">October 26, 2023</w:t>
      </w:r>
      <w:r>
        <w:br/>
      </w:r>
      <w:r>
        <w:rPr>
          <w:bCs/>
          <w:b/>
        </w:rPr>
        <w:t xml:space="preserve">To:</w:t>
      </w:r>
      <w:r>
        <w:t xml:space="preserve">The Federal Capital Territory Arts Council</w:t>
      </w:r>
      <w:r>
        <w:br/>
      </w:r>
      <w:r>
        <w:rPr>
          <w:bCs/>
          <w:b/>
        </w:rPr>
        <w:t xml:space="preserve">From:</w:t>
      </w:r>
      <w:r>
        <w:t xml:space="preserve">National Project Coordination Unit</w:t>
      </w:r>
      <w:r>
        <w:br/>
      </w:r>
    </w:p>
    <w:p>
      <w:pPr>
        <w:pStyle w:val="BodyText"/>
      </w:pPr>
      <w:r>
        <w:t xml:space="preserve">Subject:Evaluating the Impact of Local Musician Engagement in Nigeria Abuja</w:t>
      </w:r>
    </w:p>
    <w:p>
      <w:pPr>
        <w:pStyle w:val="BodyText"/>
      </w:pPr>
      <w:r>
        <w:br/>
      </w:r>
    </w:p>
    <w:bookmarkEnd w:id="20"/>
    <w:bookmarkStart w:id="21" w:name="i.-executive-summary"/>
    <w:p>
      <w:pPr>
        <w:pStyle w:val="Heading1"/>
      </w:pPr>
      <w:r>
        <w:t xml:space="preserve">I. Executive Summary</w:t>
      </w:r>
    </w:p>
    <w:p>
      <w:pPr>
        <w:pStyle w:val="FirstParagraph"/>
      </w:pPr>
      <w:r>
        <w:t xml:space="preserve">This</w:t>
      </w:r>
      <w:r>
        <w:t xml:space="preserve"> </w:t>
      </w:r>
      <w:r>
        <w:rPr>
          <w:bCs/>
          <w:b/>
        </w:rPr>
        <w:t xml:space="preserve">Project Report</w:t>
      </w:r>
      <w:r>
        <w:t xml:space="preserve"> </w:t>
      </w:r>
      <w:r>
        <w:t xml:space="preserve">outlines the strategic development and implementation phases of a comprehensive cultural initiative designed to empower local artists within the Federal Capital Territory. The core objective of this initiative is to professionalize the workforce, enhance economic opportunities, and preserve cultural heritage through structured support for every qualified</w:t>
      </w:r>
      <w:r>
        <w:t xml:space="preserve"> </w:t>
      </w:r>
      <w:r>
        <w:rPr>
          <w:bCs/>
          <w:b/>
        </w:rPr>
        <w:t xml:space="preserve">Musician</w:t>
      </w:r>
      <w:r>
        <w:t xml:space="preserve">. By focusing specifically on</w:t>
      </w:r>
      <w:r>
        <w:t xml:space="preserve"> </w:t>
      </w:r>
      <w:r>
        <w:rPr>
          <w:bCs/>
          <w:b/>
        </w:rPr>
        <w:t xml:space="preserve">Nigeria Abuja</w:t>
      </w:r>
      <w:r>
        <w:t xml:space="preserve">, this document addresses the unique socio-economic dynamics of a rapidly growing capital city that serves as a melting pot for diverse ethnic groups. The findings indicate that targeted intervention in the music sector can significantly boost local tourism, foster community cohesion, and generate sustainable revenue streams for young entrepreneurs.</w:t>
      </w:r>
    </w:p>
    <w:bookmarkEnd w:id="21"/>
    <w:bookmarkStart w:id="22" w:name="ii.-introduction"/>
    <w:p>
      <w:pPr>
        <w:pStyle w:val="Heading1"/>
      </w:pPr>
      <w:r>
        <w:t xml:space="preserve">II. Introduction</w:t>
      </w:r>
    </w:p>
    <w:p>
      <w:pPr>
        <w:pStyle w:val="FirstParagraph"/>
      </w:pPr>
      <w:r>
        <w:t xml:space="preserve">Abuja, as the political heart of</w:t>
      </w:r>
      <w:r>
        <w:t xml:space="preserve"> </w:t>
      </w:r>
      <w:r>
        <w:rPr>
          <w:bCs/>
          <w:b/>
        </w:rPr>
        <w:t xml:space="preserve">Nigeria Abuja</w:t>
      </w:r>
      <w:r>
        <w:t xml:space="preserve">, has seen an unprecedented surge in cultural activities over the past decade. However, while infrastructure development has been robust, support systems for creative industries have often lagged behind. This project seeks to bridge that gap by establishing a formal framework for artist registration, mentorship, and performance licensing. The primary focus remains on ensuring that every</w:t>
      </w:r>
      <w:r>
        <w:t xml:space="preserve"> </w:t>
      </w:r>
      <w:r>
        <w:rPr>
          <w:bCs/>
          <w:b/>
        </w:rPr>
        <w:t xml:space="preserve">Musician</w:t>
      </w:r>
      <w:r>
        <w:t xml:space="preserve"> </w:t>
      </w:r>
      <w:r>
        <w:t xml:space="preserve">operating within the city limits has access to resources such as studio facilities, legal protection for intellectual property, and platforms for exposure.</w:t>
      </w:r>
    </w:p>
    <w:bookmarkEnd w:id="22"/>
    <w:bookmarkStart w:id="23" w:name="iii.-objectives-of-the-project"/>
    <w:p>
      <w:pPr>
        <w:pStyle w:val="Heading1"/>
      </w:pPr>
      <w:r>
        <w:t xml:space="preserve">III. Objectives of the Project</w:t>
      </w:r>
    </w:p>
    <w:p>
      <w:pPr>
        <w:pStyle w:val="FirstParagraph"/>
      </w:pPr>
      <w:r>
        <w:t xml:space="preserve">The specific goals outlined in this</w:t>
      </w:r>
      <w:r>
        <w:t xml:space="preserve"> </w:t>
      </w:r>
      <w:r>
        <w:rPr>
          <w:bCs/>
          <w:b/>
        </w:rPr>
        <w:t xml:space="preserve">Project Report</w:t>
      </w:r>
      <w:r>
        <w:t xml:space="preserve"> </w:t>
      </w:r>
      <w:r>
        <w:t xml:space="preserve">include:</w:t>
      </w:r>
    </w:p>
    <w:p>
      <w:pPr>
        <w:numPr>
          <w:ilvl w:val="0"/>
          <w:numId w:val="1001"/>
        </w:numPr>
        <w:pStyle w:val="Compact"/>
      </w:pPr>
      <w:r>
        <w:t xml:space="preserve">To create a centralized database of all registered</w:t>
      </w:r>
    </w:p>
    <w:p>
      <w:pPr>
        <w:numPr>
          <w:ilvl w:val="0"/>
          <w:numId w:val="1000"/>
        </w:numPr>
        <w:pStyle w:val="Compact"/>
      </w:pPr>
      <w:r>
        <w:t xml:space="preserve">Musicians in</w:t>
      </w:r>
    </w:p>
    <w:p>
      <w:pPr>
        <w:numPr>
          <w:ilvl w:val="0"/>
          <w:numId w:val="1000"/>
        </w:numPr>
        <w:pStyle w:val="Compact"/>
      </w:pPr>
      <w:r>
        <w:t xml:space="preserve">Nigeria Abuja.</w:t>
      </w:r>
    </w:p>
    <w:p>
      <w:pPr>
        <w:numPr>
          <w:ilvl w:val="0"/>
          <w:numId w:val="1001"/>
        </w:numPr>
        <w:pStyle w:val="Compact"/>
      </w:pPr>
      <w:r>
        <w:t xml:space="preserve">To reduce unemployment among youth by providing vocational training in music production and sound engineering.</w:t>
      </w:r>
    </w:p>
    <w:p>
      <w:pPr>
        <w:numPr>
          <w:ilvl w:val="0"/>
          <w:numId w:val="1001"/>
        </w:numPr>
        <w:pStyle w:val="Compact"/>
      </w:pPr>
      <w:r>
        <w:t xml:space="preserve">To increase the visibility of local talent on both national and international stages.</w:t>
      </w:r>
    </w:p>
    <w:bookmarkEnd w:id="23"/>
    <w:bookmarkStart w:id="24" w:name="iv.-methodology-and-implementation"/>
    <w:p>
      <w:pPr>
        <w:pStyle w:val="Heading1"/>
      </w:pPr>
      <w:r>
        <w:t xml:space="preserve">IV. Methodology and Implementation</w:t>
      </w:r>
    </w:p>
    <w:p>
      <w:pPr>
        <w:pStyle w:val="FirstParagraph"/>
      </w:pPr>
      <w:r>
        <w:t xml:space="preserve">The project was executed in three distinct phases within</w:t>
      </w:r>
      <w:r>
        <w:t xml:space="preserve"> </w:t>
      </w:r>
      <w:r>
        <w:rPr>
          <w:bCs/>
          <w:b/>
        </w:rPr>
        <w:t xml:space="preserve">Nigeria Abuja</w:t>
      </w:r>
      <w:r>
        <w:t xml:space="preserve">. First, a comprehensive survey was conducted to identify existing gaps in the music industry. Second, partnerships were formed with local universities and technical colleges to design curricula tailored for aspiring artists. Finally, a series of workshops and networking events were held across key districts such as Wuse, Garki, and Maitama.</w:t>
      </w:r>
    </w:p>
    <w:p>
      <w:pPr>
        <w:pStyle w:val="BodyText"/>
      </w:pPr>
      <w:r>
        <w:t xml:space="preserve">Throughout this process, it was evident that many talented individuals lacked the business acumen required to sustain a career. Therefore, the curriculum included modules on copyright law marketing strategies and financial management specifically designed for every</w:t>
      </w:r>
      <w:r>
        <w:t xml:space="preserve"> </w:t>
      </w:r>
      <w:r>
        <w:rPr>
          <w:bCs/>
          <w:b/>
        </w:rPr>
        <w:t xml:space="preserve">Musician</w:t>
      </w:r>
      <w:r>
        <w:t xml:space="preserve">.</w:t>
      </w:r>
    </w:p>
    <w:bookmarkEnd w:id="24"/>
    <w:bookmarkStart w:id="25" w:name="v.-challenges-encountered"/>
    <w:p>
      <w:pPr>
        <w:pStyle w:val="Heading1"/>
      </w:pPr>
      <w:r>
        <w:t xml:space="preserve">V. Challenges Encountered</w:t>
      </w:r>
    </w:p>
    <w:p>
      <w:pPr>
        <w:pStyle w:val="FirstParagraph"/>
      </w:pPr>
      <w:r>
        <w:t xml:space="preserve">Despite initial successes, several challenges emerged during the implementation phase in</w:t>
      </w:r>
    </w:p>
    <w:p>
      <w:pPr>
        <w:pStyle w:val="BodyText"/>
      </w:pPr>
      <w:r>
        <w:t xml:space="preserve">Nigeria Abuja. Infrastructure instability, particularly power supply issues affecting recording sessions, posed significant operational hurdles. Additionally, there was resistance from traditional gatekeepers who viewed the new digital registration system with skepticism. Overcoming these barriers required extensive community engagement and demonstration of tangible benefits to stakeholders.</w:t>
      </w:r>
    </w:p>
    <w:bookmarkEnd w:id="25"/>
    <w:bookmarkStart w:id="26" w:name="vi.-results-and-impact-assessment"/>
    <w:p>
      <w:pPr>
        <w:pStyle w:val="Heading1"/>
      </w:pPr>
      <w:r>
        <w:t xml:space="preserve">VI. Results and Impact Assessment</w:t>
      </w:r>
    </w:p>
    <w:p>
      <w:pPr>
        <w:pStyle w:val="FirstParagraph"/>
      </w:pPr>
      <w:r>
        <w:t xml:space="preserve">The data collected for this</w:t>
      </w:r>
      <w:r>
        <w:t xml:space="preserve"> </w:t>
      </w:r>
      <w:r>
        <w:rPr>
          <w:bCs/>
          <w:b/>
        </w:rPr>
        <w:t xml:space="preserve">Project Report</w:t>
      </w:r>
      <w:r>
        <w:t xml:space="preserve"> </w:t>
      </w:r>
      <w:r>
        <w:t xml:space="preserve">indicates a positive shift in the industry landscape. Since the launch of the initiative, over 500 new</w:t>
      </w:r>
    </w:p>
    <w:p>
      <w:pPr>
        <w:pStyle w:val="BodyText"/>
      </w:pPr>
      <w:r>
        <w:t xml:space="preserve">Musicians have been officially registered in</w:t>
      </w:r>
    </w:p>
    <w:p>
      <w:pPr>
        <w:pStyle w:val="BodyText"/>
      </w:pPr>
      <w:r>
        <w:t xml:space="preserve">Nigeria Abuja. There has been a notable increase in collaboration between producers and artists, leading to higher quality output. Furthermore, local venues report higher attendance rates during curated music nights organized under this framework.</w:t>
      </w:r>
    </w:p>
    <w:bookmarkEnd w:id="26"/>
    <w:bookmarkStart w:id="27" w:name="vii.-conclusion"/>
    <w:p>
      <w:pPr>
        <w:pStyle w:val="Heading1"/>
      </w:pPr>
      <w:r>
        <w:t xml:space="preserve">VII. Conclusion</w:t>
      </w:r>
    </w:p>
    <w:p>
      <w:pPr>
        <w:pStyle w:val="FirstParagraph"/>
      </w:pPr>
      <w:r>
        <w:t xml:space="preserve">In conclusion, the strategic focus on nurturing talent within</w:t>
      </w:r>
      <w:r>
        <w:t xml:space="preserve"> </w:t>
      </w:r>
      <w:r>
        <w:rPr>
          <w:bCs/>
          <w:b/>
        </w:rPr>
        <w:t xml:space="preserve">Nigeria Abuja</w:t>
      </w:r>
      <w:r>
        <w:t xml:space="preserve"> </w:t>
      </w:r>
      <w:r>
        <w:t xml:space="preserve">proves that when supported effectively, the creative sector can thrive. This</w:t>
      </w:r>
    </w:p>
    <w:p>
      <w:pPr>
        <w:pStyle w:val="BodyText"/>
      </w:pPr>
      <w:r>
        <w:t xml:space="preserve">Project Report serves as a testament to the potential of empowering every</w:t>
      </w:r>
    </w:p>
    <w:p>
      <w:pPr>
        <w:pStyle w:val="BodyText"/>
      </w:pPr>
      <w:r>
        <w:t xml:space="preserve">Musician. Moving forward, it is recommended that funding be sustained and expanded to ensure long-term viability and growth for this vital cultural asset.</w:t>
      </w:r>
    </w:p>
    <w:p>
      <w:pPr>
        <w:pStyle w:val="BodyText"/>
      </w:pPr>
      <w:r>
        <w:br/>
      </w:r>
    </w:p>
    <w:bookmarkEnd w:id="27"/>
    <w:bookmarkStart w:id="28" w:name="viii.-recommendations"/>
    <w:p>
      <w:pPr>
        <w:pStyle w:val="Heading1"/>
      </w:pPr>
      <w:r>
        <w:t xml:space="preserve">VIII. Recommendations</w:t>
      </w:r>
    </w:p>
    <w:p>
      <w:pPr>
        <w:numPr>
          <w:ilvl w:val="0"/>
          <w:numId w:val="1002"/>
        </w:numPr>
        <w:pStyle w:val="Compact"/>
      </w:pPr>
      <w:r>
        <w:t xml:space="preserve">Increase budget allocation for studio equipment.</w:t>
      </w:r>
    </w:p>
    <w:p>
      <w:pPr>
        <w:numPr>
          <w:ilvl w:val="0"/>
          <w:numId w:val="1002"/>
        </w:numPr>
        <w:pStyle w:val="Compact"/>
      </w:pPr>
      <w:r>
        <w:t xml:space="preserve">Establish an annual music festival in</w:t>
      </w:r>
      <w:r>
        <w:t xml:space="preserve"> </w:t>
      </w:r>
      <w:r>
        <w:rPr>
          <w:bCs/>
          <w:b/>
        </w:rPr>
        <w:t xml:space="preserve">Nigeria Abuja</w:t>
      </w:r>
      <w:r>
        <w:t xml:space="preserve">.</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Initiative in Nigeria Abuja</dc:title>
  <dc:creator/>
  <dc:language>en</dc:language>
  <cp:keywords/>
  <dcterms:created xsi:type="dcterms:W3CDTF">2026-07-29T13:24:15Z</dcterms:created>
  <dcterms:modified xsi:type="dcterms:W3CDTF">2026-07-29T13:24:15Z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