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Musician</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X79eb460286b2d72e2043aa843fd8e6968b49b7c"/>
    <w:p>
      <w:pPr>
        <w:pStyle w:val="Heading1"/>
      </w:pPr>
      <w:r>
        <w:t xml:space="preserve">Project Report: Strategic Implementation of Musician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bookmarkStart w:id="20" w:name="executive-summary"/>
    <w:p>
      <w:pPr>
        <w:pStyle w:val="Heading2"/>
      </w:pPr>
      <w:r>
        <w:t xml:space="preserve">1. Executive Summary</w:t>
      </w:r>
    </w:p>
    <w:p>
      <w:pPr>
        <w:pStyle w:val="FirstParagraph"/>
      </w:pPr>
      <w:r>
        <w:t xml:space="preserve">This Project Report outlines the strategic framework for introducing and scaling professional Musician services within the dynamic cultural landscape of Saudi Arabia, with a specific focus on Jeddah. As part of Vision 2030, the Kingdom is undergoing a profound transformation in its entertainment and cultural sectors. This report details how establishing a robust roster of talented Musician professionals in Jeddah aligns with national goals to diversify the economy, boost tourism, and foster local creative industries. The primary objective is to create a sustainable ecosystem that supports both traditional Saudi musical heritage and contemporary global genres.</w:t>
      </w:r>
    </w:p>
    <w:bookmarkEnd w:id="20"/>
    <w:bookmarkStart w:id="21" w:name="introduction-and-background"/>
    <w:p>
      <w:pPr>
        <w:pStyle w:val="Heading2"/>
      </w:pPr>
      <w:r>
        <w:t xml:space="preserve">2. Introduction and Background</w:t>
      </w:r>
    </w:p>
    <w:p>
      <w:pPr>
        <w:pStyle w:val="FirstParagraph"/>
      </w:pPr>
      <w:r>
        <w:t xml:space="preserve">The city of Jeddah has historically been known as the "Bride of the Red Sea," serving as a gateway for pilgrims and a hub for commerce. However, under the new social reforms, Jeddah is rapidly evolving into a premier destination for entertainment and cultural tourism. The demand for high-quality live performances has surged among both local residents and international visitors attending events such as Jeddah Season.</w:t>
      </w:r>
    </w:p>
    <w:p>
      <w:pPr>
        <w:pStyle w:val="BodyText"/>
      </w:pPr>
      <w:r>
        <w:t xml:space="preserve">The core of this initiative rests on two pillars: the professionalization of the Musician workforce and the integration of these services into Jeddah’s growing hospitality and entertainment infrastructure. This report analyzes the market potential, operational requirements, and cultural considerations necessary to successfully deploy Musician talent in Saudi Arabia, specifically within Jeddah.</w:t>
      </w:r>
    </w:p>
    <w:bookmarkEnd w:id="21"/>
    <w:bookmarkStart w:id="24" w:name="Xa7eae8d4c73e704cee8fa1af40259e0e4051627"/>
    <w:p>
      <w:pPr>
        <w:pStyle w:val="Heading2"/>
      </w:pPr>
      <w:r>
        <w:t xml:space="preserve">3. Market Analysis: The Landscape in Saudi Arabia</w:t>
      </w:r>
    </w:p>
    <w:bookmarkStart w:id="22" w:name="regulatory-environment"/>
    <w:p>
      <w:pPr>
        <w:pStyle w:val="Heading3"/>
      </w:pPr>
      <w:r>
        <w:t xml:space="preserve">3.1 Regulatory Environment</w:t>
      </w:r>
    </w:p>
    <w:p>
      <w:pPr>
        <w:pStyle w:val="FirstParagraph"/>
      </w:pPr>
      <w:r>
        <w:t xml:space="preserve">The regulatory landscape for entertainment in Saudi Arabia has opened significantly over the past five years. Licensing permits for live performances are now readily available through the Ministry of Culture and various municipal authorities in Jeddah. This shift has created a legal and safe environment for Musician to perform publicly without facing previous restrictions. Compliance with these new regulations is a foundational aspect of our project strategy.</w:t>
      </w:r>
    </w:p>
    <w:bookmarkEnd w:id="22"/>
    <w:bookmarkStart w:id="23" w:name="demand-drivers"/>
    <w:p>
      <w:pPr>
        <w:pStyle w:val="Heading3"/>
      </w:pPr>
      <w:r>
        <w:t xml:space="preserve">3.2 Demand Drivers</w:t>
      </w:r>
    </w:p>
    <w:p>
      <w:pPr>
        <w:pStyle w:val="FirstParagraph"/>
      </w:pPr>
      <w:r>
        <w:t xml:space="preserve">The demand for Musician services in Saudi Arabia is driven by several factors:</w:t>
      </w:r>
    </w:p>
    <w:p>
      <w:pPr>
        <w:numPr>
          <w:ilvl w:val="0"/>
          <w:numId w:val="1001"/>
        </w:numPr>
        <w:pStyle w:val="Compact"/>
      </w:pPr>
      <w:r>
        <w:rPr>
          <w:bCs/>
          <w:b/>
        </w:rPr>
        <w:t xml:space="preserve">Tourism Growth:</w:t>
      </w:r>
      <w:r>
        <w:t xml:space="preserve">Jeddah serves as the entry point for millions of tourists and pilgrims annually. Hotels, resorts, and public squares require live entertainment to enhance guest experiences.</w:t>
      </w:r>
    </w:p>
    <w:p>
      <w:pPr>
        <w:numPr>
          <w:ilvl w:val="0"/>
          <w:numId w:val="1001"/>
        </w:numPr>
        <w:pStyle w:val="Compact"/>
      </w:pPr>
      <w:r>
        <w:rPr>
          <w:bCs/>
          <w:b/>
        </w:rPr>
        <w:t xml:space="preserve">Youth Demographics:</w:t>
      </w:r>
      <w:r>
        <w:t xml:space="preserve">A significant portion of Saudi Arabia’s population is under 30. This demographic has a high appetite for diverse musical genres, from Arabic Pop to Jazz, Rock, and Electronic Dance Music (EDM).</w:t>
      </w:r>
    </w:p>
    <w:p>
      <w:pPr>
        <w:numPr>
          <w:ilvl w:val="0"/>
          <w:numId w:val="1001"/>
        </w:numPr>
        <w:pStyle w:val="Compact"/>
      </w:pPr>
      <w:r>
        <w:rPr>
          <w:bCs/>
          <w:b/>
        </w:rPr>
        <w:t xml:space="preserve">Cultural Festivals:</w:t>
      </w:r>
      <w:r>
        <w:t xml:space="preserve">Events like Jeddah Season attract millions of visitors. These festivals require a massive turnover of Musician talent across various stages and venues.</w:t>
      </w:r>
    </w:p>
    <w:bookmarkEnd w:id="23"/>
    <w:bookmarkEnd w:id="24"/>
    <w:bookmarkStart w:id="28" w:name="project-scope-the-role-of-the-musician"/>
    <w:p>
      <w:pPr>
        <w:pStyle w:val="Heading2"/>
      </w:pPr>
      <w:r>
        <w:t xml:space="preserve">4. Project Scope: The Role of the Musician</w:t>
      </w:r>
    </w:p>
    <w:p>
      <w:pPr>
        <w:pStyle w:val="FirstParagraph"/>
      </w:pPr>
      <w:r>
        <w:t xml:space="preserve">In the context of this Project Report, the "Musician" is defined not just as a performer, but as a cultural ambassador and a skilled professional contributing to Jeddah’s economic growth. The scope includes:</w:t>
      </w:r>
    </w:p>
    <w:bookmarkStart w:id="25" w:name="talent-acquisition-and-training"/>
    <w:p>
      <w:pPr>
        <w:pStyle w:val="Heading3"/>
      </w:pPr>
      <w:r>
        <w:t xml:space="preserve">4.1 Talent Acquisition and Training</w:t>
      </w:r>
    </w:p>
    <w:p>
      <w:pPr>
        <w:pStyle w:val="FirstParagraph"/>
      </w:pPr>
      <w:r>
        <w:t xml:space="preserve">We aim to identify local talent in Jeddah who can perform traditional Saudi music, such as *Samri* and *Ardha*, which hold deep cultural significance. Simultaneously, we will recruit contemporary Musician who can cater to international audiences. Investment will be made in training programs that focus on stage presence, sound engineering basics, and professional etiquette.</w:t>
      </w:r>
    </w:p>
    <w:bookmarkEnd w:id="25"/>
    <w:bookmarkStart w:id="26" w:name="venue-integration"/>
    <w:p>
      <w:pPr>
        <w:pStyle w:val="Heading3"/>
      </w:pPr>
      <w:r>
        <w:t xml:space="preserve">4.2 Venue Integration</w:t>
      </w:r>
    </w:p>
    <w:p>
      <w:pPr>
        <w:pStyle w:val="FirstParagraph"/>
      </w:pPr>
      <w:r>
        <w:t xml:space="preserve">The project involves partnering with key venues in Jeddah, including Corniche areas, malls (such as Red Sea Mall and Al Hamra), and luxury hotels. These locations will serve as hubs for regular live performances by our roster of Musician.</w:t>
      </w:r>
    </w:p>
    <w:bookmarkEnd w:id="26"/>
    <w:bookmarkStart w:id="27" w:name="digital-presence"/>
    <w:p>
      <w:pPr>
        <w:pStyle w:val="Heading3"/>
      </w:pPr>
      <w:r>
        <w:t xml:space="preserve">4.3 Digital Presence</w:t>
      </w:r>
    </w:p>
    <w:p>
      <w:pPr>
        <w:pStyle w:val="FirstParagraph"/>
      </w:pPr>
      <w:r>
        <w:t xml:space="preserve">To maximize reach, each Musician will be supported by a digital marketing strategy. This includes social media campaigns that highlight their unique style and upcoming schedules in Jeddah, ensuring that the public remains engaged between live events.</w:t>
      </w:r>
    </w:p>
    <w:bookmarkEnd w:id="27"/>
    <w:bookmarkEnd w:id="28"/>
    <w:bookmarkStart w:id="29" w:name="cultural-sensitivity-and-localization"/>
    <w:p>
      <w:pPr>
        <w:pStyle w:val="Heading2"/>
      </w:pPr>
      <w:r>
        <w:t xml:space="preserve">5. Cultural Sensitivity and Localization</w:t>
      </w:r>
    </w:p>
    <w:p>
      <w:pPr>
        <w:pStyle w:val="FirstParagraph"/>
      </w:pPr>
      <w:r>
        <w:t xml:space="preserve">A critical component of operating in Saudi Arabia is respecting local customs and Islamic traditions. While Jeddah is known for its relative openness compared to other regions, cultural sensitivity remains paramount. The project includes a comprehensive code of conduct for all Musician.</w:t>
      </w:r>
    </w:p>
    <w:p>
      <w:pPr>
        <w:pStyle w:val="BodyText"/>
      </w:pPr>
      <w:r>
        <w:t xml:space="preserve">This ensures that while artistic expression is encouraged, it aligns with the social values of the Kingdom. For instance, lyrics and stage attire must be reviewed to ensure they are appropriate for family-friendly audiences in public spaces. By adhering to these guidelines, we ensure that Musician services are welcomed by all segments of society in Jeddah.</w:t>
      </w:r>
    </w:p>
    <w:bookmarkEnd w:id="29"/>
    <w:bookmarkStart w:id="32" w:name="operational-strategy"/>
    <w:p>
      <w:pPr>
        <w:pStyle w:val="Heading2"/>
      </w:pPr>
      <w:r>
        <w:t xml:space="preserve">6. Operational Strategy</w:t>
      </w:r>
    </w:p>
    <w:bookmarkStart w:id="30" w:name="logistics-and-scheduling"/>
    <w:p>
      <w:pPr>
        <w:pStyle w:val="Heading3"/>
      </w:pPr>
      <w:r>
        <w:t xml:space="preserve">6.1 Logistics and Scheduling</w:t>
      </w:r>
    </w:p>
    <w:p>
      <w:pPr>
        <w:pStyle w:val="FirstParagraph"/>
      </w:pPr>
      <w:r>
        <w:t xml:space="preserve">Jeddah’s climate poses a unique challenge, with extreme heat during the day and pleasant evenings during winter months. Our operational strategy focuses on evening performances, leveraging Jeddah’s vibrant nightlife culture which is most active after sunset. We will implement a digital booking platform that connects venue managers directly with available Musician, optimizing scheduling efficiency.</w:t>
      </w:r>
    </w:p>
    <w:bookmarkEnd w:id="30"/>
    <w:bookmarkStart w:id="31" w:name="financial-model"/>
    <w:p>
      <w:pPr>
        <w:pStyle w:val="Heading3"/>
      </w:pPr>
      <w:r>
        <w:t xml:space="preserve">6.2 Financial Model</w:t>
      </w:r>
    </w:p>
    <w:p>
      <w:pPr>
        <w:pStyle w:val="FirstParagraph"/>
      </w:pPr>
      <w:r>
        <w:t xml:space="preserve">The revenue model is diversified. Income streams include performance fees from private events, royalties from public venues, merchandise sales during concerts, and licensing deals for background music in commercial spaces across Saudi Arabia.</w:t>
      </w:r>
    </w:p>
    <w:bookmarkEnd w:id="31"/>
    <w:bookmarkEnd w:id="32"/>
    <w:bookmarkStart w:id="33" w:name="risk-management"/>
    <w:p>
      <w:pPr>
        <w:pStyle w:val="Heading2"/>
      </w:pPr>
      <w:r>
        <w:t xml:space="preserve">7. Risk Management</w:t>
      </w:r>
    </w:p>
    <w:p>
      <w:pPr>
        <w:pStyle w:val="FirstParagraph"/>
      </w:pPr>
      <w:r>
        <w:rPr>
          <w:bCs/>
          <w:b/>
        </w:rPr>
        <w:t xml:space="preserve">Cultural Pushback:</w:t>
      </w:r>
      <w:r>
        <w:t xml:space="preserve">Mitigated through strict adherence to cultural guidelines and community engagement.</w:t>
      </w:r>
    </w:p>
    <w:p>
      <w:pPr>
        <w:pStyle w:val="BodyText"/>
      </w:pPr>
      <w:r>
        <w:rPr>
          <w:bCs/>
          <w:b/>
        </w:rPr>
        <w:t xml:space="preserve">Economic Fluctuations:</w:t>
      </w:r>
      <w:r>
        <w:t xml:space="preserve">The entertainment sector is resilient, but we maintain a diversified portfolio of clients (corporate, tourism, private) to mitigate risks associated with any single market segment.</w:t>
      </w:r>
    </w:p>
    <w:p>
      <w:pPr>
        <w:pStyle w:val="BodyText"/>
      </w:pPr>
      <w:r>
        <w:rPr>
          <w:bCs/>
          <w:b/>
        </w:rPr>
        <w:t xml:space="preserve">Talent Retention:</w:t>
      </w:r>
      <w:r>
        <w:t xml:space="preserve">We offer competitive contracts and professional development opportunities to ensure that top Musician in Jeddah remain part of our network rather than moving to competitors.</w:t>
      </w:r>
    </w:p>
    <w:bookmarkEnd w:id="33"/>
    <w:bookmarkStart w:id="34" w:name="conclusion-and-recommendations"/>
    <w:p>
      <w:pPr>
        <w:pStyle w:val="Heading2"/>
      </w:pPr>
      <w:r>
        <w:t xml:space="preserve">8. Conclusion and Recommendations</w:t>
      </w:r>
    </w:p>
    <w:p>
      <w:pPr>
        <w:pStyle w:val="FirstParagraph"/>
      </w:pPr>
      <w:r>
        <w:t xml:space="preserve">The implementation of a structured Musician service project in Saudi Arabia, specifically Jeddah, presents a lucrative and socially beneficial opportunity. It supports the Kingdom’s Vision 2030 goals by creating jobs, promoting culture, and enhancing the tourist experience.</w:t>
      </w:r>
    </w:p>
    <w:p>
      <w:pPr>
        <w:pStyle w:val="BodyText"/>
      </w:pPr>
      <w:r>
        <w:t xml:space="preserve">We recommend immediate action on the following fronts:</w:t>
      </w:r>
    </w:p>
    <w:p>
      <w:pPr>
        <w:numPr>
          <w:ilvl w:val="0"/>
          <w:numId w:val="1002"/>
        </w:numPr>
        <w:pStyle w:val="Compact"/>
      </w:pPr>
      <w:r>
        <w:rPr>
          <w:bCs/>
          <w:b/>
        </w:rPr>
        <w:t xml:space="preserve">Audit Current Talent:</w:t>
      </w:r>
      <w:r>
        <w:t xml:space="preserve">Conduct a comprehensive survey of existing Musician in Jeddah to assess skill levels and availability.</w:t>
      </w:r>
    </w:p>
    <w:p>
      <w:pPr>
        <w:numPr>
          <w:ilvl w:val="0"/>
          <w:numId w:val="1002"/>
        </w:numPr>
        <w:pStyle w:val="Compact"/>
      </w:pPr>
      <w:r>
        <w:rPr>
          <w:bCs/>
          <w:b/>
        </w:rPr>
        <w:t xml:space="preserve">Negotiate Venue Partnerships:</w:t>
      </w:r>
      <w:r>
        <w:t xml:space="preserve">Prioritize meetings with major hotel chains and public event organizers in Jeddah.</w:t>
      </w:r>
    </w:p>
    <w:p>
      <w:pPr>
        <w:numPr>
          <w:ilvl w:val="0"/>
          <w:numId w:val="1002"/>
        </w:numPr>
        <w:pStyle w:val="Compact"/>
      </w:pPr>
      <w:r>
        <w:rPr>
          <w:bCs/>
          <w:b/>
        </w:rPr>
        <w:t xml:space="preserve">Launch Pilot Program:</w:t>
      </w:r>
      <w:r>
        <w:t xml:space="preserve">Begin with a series of controlled performances in Jeddah to test market response and refine operational processes before scaling.</w:t>
      </w:r>
    </w:p>
    <w:p>
      <w:pPr>
        <w:pStyle w:val="FirstParagraph"/>
      </w:pPr>
      <w:r>
        <w:t xml:space="preserve">This Project Report confirms that the synergy between the evolving cultural landscape of Saudi Arabia and the high demand for entertainment in Jeddah makes this initiative not only viable but essential for future growth. By empowering Musician to thrive in this environment, we contribute to a vibrant, modern, and culturally rich society.</w:t>
      </w:r>
    </w:p>
    <w:p>
      <w:pPr>
        <w:pStyle w:val="BodyText"/>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Musician Services in Saudi Arabia, Jeddah</dc:title>
  <dc:creator/>
  <cp:keywords/>
  <dcterms:created xsi:type="dcterms:W3CDTF">2026-07-29T16:09:53Z</dcterms:created>
  <dcterms:modified xsi:type="dcterms:W3CDTF">2026-07-29T16:09:53Z</dcterms:modified>
</cp:coreProperties>
</file>

<file path=docProps/custom.xml><?xml version="1.0" encoding="utf-8"?>
<Properties xmlns="http://schemas.openxmlformats.org/officeDocument/2006/custom-properties" xmlns:vt="http://schemas.openxmlformats.org/officeDocument/2006/docPropsVTypes"/>
</file>