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7c6565929624c4f9ed08c5a83f5ff1cfd74eac4"/>
    <w:p>
      <w:pPr>
        <w:pStyle w:val="Heading1"/>
      </w:pPr>
      <w:r>
        <w:t xml:space="preserve">Project Report: Strategic Integration of Professional Musician Services in the Cultural Sector of Saudi Arabia Riyadh</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Culture and Stakeholders</w:t>
      </w:r>
      <w:r>
        <w:br/>
      </w:r>
    </w:p>
    <w:p>
      <w:pPr>
        <w:pStyle w:val="BodyText"/>
      </w:pPr>
      <w:r>
        <w:t xml:space="preserve">From:_Project Management TeamThe purpose of this Project Report is to outline the strategic framework for introducing high-standard, professional Musician services within the booming cultural landscape of Saudi Arabia Riyadh. This initiative aligns directly with Vision 2030, aiming to diversify the economy and enrich the social fabric through entertainment and arts.</w:t>
      </w:r>
    </w:p>
    <w:bookmarkStart w:id="20" w:name="introduction"/>
    <w:p>
      <w:pPr>
        <w:pStyle w:val="Heading2"/>
      </w:pPr>
      <w:r>
        <w:t xml:space="preserve">1. Introduction</w:t>
      </w:r>
    </w:p>
    <w:p>
      <w:pPr>
        <w:pStyle w:val="FirstParagraph"/>
      </w:pPr>
      <w:r>
        <w:t xml:space="preserve">The Kingdom of Saudi Arabia is undergoing a profound cultural transformation. At the heart of this shift lies Riyadh, which has been designated as a global hub for tourism, business, and culture. As part of this rapid development, the demand for live entertainment and artistic expression has surged significantly. This Project Report addresses the critical need to establish a regulated, high-quality ecosystem for Musician professionals who will serve as the backbone of this new cultural era.</w:t>
      </w:r>
    </w:p>
    <w:p>
      <w:pPr>
        <w:pStyle w:val="BodyText"/>
      </w:pPr>
      <w:r>
        <w:t xml:space="preserve">The integration of Musician talent into public events, private gatherings, and commercial venues in Saudi Arabia Riyadh is not merely an entertainment strategy; it is a socio-economic imperative. By fostering a vibrant music scene, we contribute to job creation, tourism attractiveness, and the soft power of the Kingdom on the international stage. This document details our approach to recruiting, training, and deploying Musician professionals who respect local customs while delivering world-class performances.</w:t>
      </w:r>
    </w:p>
    <w:bookmarkEnd w:id="20"/>
    <w:bookmarkStart w:id="21" w:name="Xd13f2ef270f26f5c2b399c85ea3a8bfa032d9be"/>
    <w:p>
      <w:pPr>
        <w:pStyle w:val="Heading2"/>
      </w:pPr>
      <w:r>
        <w:t xml:space="preserve">2. Market Analysis: The Landscape in Saudi Arabia Riyadh</w:t>
      </w:r>
    </w:p>
    <w:p>
      <w:pPr>
        <w:pStyle w:val="FirstParagraph"/>
      </w:pPr>
      <w:r>
        <w:t xml:space="preserve">The city of Saudi Arabia Riyadh is currently experiencing a renaissance in its leisure sector. With the establishment of major entertainment districts such as KAFD Central and the expansion of large-scale festivals like Diriyah Season, there is an insatiable appetite for diverse cultural experiences. Historical restrictions on public music have been lifted, creating a vacuum that must be filled by professional, licensed talent.</w:t>
      </w:r>
    </w:p>
    <w:p>
      <w:pPr>
        <w:pStyle w:val="BodyText"/>
      </w:pPr>
      <w:r>
        <w:t xml:space="preserve">Data indicates a 40% year-on-year increase in demand for live performances in Saudi Arabia Riyadh over the past two years. However, there is a notable shortage of formally trained and registered Musician professionals who understand both artistic excellence and cultural compliance. Existing supply often relies on informal networks, which poses risks regarding quality control, legal compliance, and intellectual property rights. Our project aims to bridge this gap by creating a formal registry of vetted Musician artists.</w:t>
      </w:r>
    </w:p>
    <w:bookmarkEnd w:id="21"/>
    <w:bookmarkStart w:id="22" w:name="objectives-of-the-project"/>
    <w:p>
      <w:pPr>
        <w:pStyle w:val="Heading2"/>
      </w:pPr>
      <w:r>
        <w:t xml:space="preserve">3. Objectives of the Project</w:t>
      </w:r>
    </w:p>
    <w:p>
      <w:pPr>
        <w:pStyle w:val="FirstParagraph"/>
      </w:pPr>
      <w:r>
        <w:t xml:space="preserve">The primary objective is to create a sustainable and culturally sensitive platform for Musician engagement in Saudi Arabia Riyadh. Specific goals include:</w:t>
      </w:r>
    </w:p>
    <w:p>
      <w:pPr>
        <w:numPr>
          <w:ilvl w:val="0"/>
          <w:numId w:val="1001"/>
        </w:numPr>
        <w:pStyle w:val="Compact"/>
      </w:pPr>
      <w:r>
        <w:rPr>
          <w:bCs/>
          <w:b/>
        </w:rPr>
        <w:t xml:space="preserve">Talent Acquisition and Vetting:</w:t>
      </w:r>
    </w:p>
    <w:p>
      <w:pPr>
        <w:numPr>
          <w:ilvl w:val="0"/>
          <w:numId w:val="1001"/>
        </w:numPr>
        <w:pStyle w:val="Compact"/>
      </w:pPr>
      <w:r>
        <w:rPr>
          <w:bCs/>
          <w:b/>
        </w:rPr>
        <w:t xml:space="preserve">Cultural Alignment:</w:t>
      </w:r>
      <w:r>
        <w:t xml:space="preserve">To ensure all Musician performances adhere to the social values and regulations of Saudi Arabia Riyadh while promoting artistic freedom within appropriate boundaries.</w:t>
      </w:r>
    </w:p>
    <w:p>
      <w:pPr>
        <w:numPr>
          <w:ilvl w:val="0"/>
          <w:numId w:val="1001"/>
        </w:numPr>
        <w:pStyle w:val="Compact"/>
      </w:pPr>
      <w:r>
        <w:rPr>
          <w:bCs/>
          <w:b/>
        </w:rPr>
        <w:t xml:space="preserve">Economic Empowerment:</w:t>
      </w:r>
      <w:r>
        <w:t xml:space="preserve">To generate employment opportunities for local artists and support the broader creative economy in Saudi Arabia Riyadh.</w:t>
      </w:r>
    </w:p>
    <w:p>
      <w:pPr>
        <w:numPr>
          <w:ilvl w:val="0"/>
          <w:numId w:val="1001"/>
        </w:numPr>
        <w:pStyle w:val="Compact"/>
      </w:pPr>
      <w:r>
        <w:rPr>
          <w:bCs/>
          <w:b/>
        </w:rPr>
        <w:t xml:space="preserve">Quality Standardization:</w:t>
      </w:r>
      <w:r>
        <w:t xml:space="preserve">To implement industry-standard contracts, insurance, and performance metrics for all Musician engagements.</w:t>
      </w:r>
    </w:p>
    <w:bookmarkEnd w:id="22"/>
    <w:bookmarkStart w:id="26" w:name="strategic-implementation-plan"/>
    <w:p>
      <w:pPr>
        <w:pStyle w:val="Heading2"/>
      </w:pPr>
      <w:r>
        <w:t xml:space="preserve">4. Strategic Implementation Plan</w:t>
      </w:r>
    </w:p>
    <w:bookmarkStart w:id="23" w:name="regulatory-compliance-and-licensing"/>
    <w:p>
      <w:pPr>
        <w:pStyle w:val="Heading3"/>
      </w:pPr>
      <w:r>
        <w:t xml:space="preserve">4.1 Regulatory Compliance and Licensing</w:t>
      </w:r>
    </w:p>
    <w:p>
      <w:pPr>
        <w:pStyle w:val="FirstParagraph"/>
      </w:pPr>
      <w:r>
        <w:t xml:space="preserve">A foundational step in this Project Report involves working closely with the Ministry of Culture and relevant authorities in Saudi Arabia Riyadh to establish clear licensing protocols for Musician performances. We will ensure that every Musician registered on our platform holds the necessary permits to perform in various venues, ranging from private clubs to public festivals. This regulatory clarity protects both the performers and the organizers, fostering a safe environment for artistic expression.</w:t>
      </w:r>
    </w:p>
    <w:bookmarkEnd w:id="23"/>
    <w:bookmarkStart w:id="24" w:name="talent-development-and-training"/>
    <w:p>
      <w:pPr>
        <w:pStyle w:val="Heading3"/>
      </w:pPr>
      <w:r>
        <w:t xml:space="preserve">4.2 Talent Development and Training</w:t>
      </w:r>
    </w:p>
    <w:p>
      <w:pPr>
        <w:pStyle w:val="FirstParagraph"/>
      </w:pPr>
      <w:r>
        <w:t xml:space="preserve">Beyond mere performance, we aim to elevate the standard of music in Saudi Arabia Riyadh through education. We will partner with local conservatories and international music academies to offer workshops for aspiring Musician talents. These programs will focus not only on musical technique but also on professional conduct, stage management, and understanding the specific cultural nuances required when performing in Saudi Arabia Riyadh.</w:t>
      </w:r>
    </w:p>
    <w:bookmarkEnd w:id="24"/>
    <w:bookmarkStart w:id="25" w:name="digital-platform-development"/>
    <w:p>
      <w:pPr>
        <w:pStyle w:val="Heading3"/>
      </w:pPr>
      <w:r>
        <w:t xml:space="preserve">4.3 Digital Platform Development</w:t>
      </w:r>
    </w:p>
    <w:p>
      <w:pPr>
        <w:pStyle w:val="FirstParagraph"/>
      </w:pPr>
      <w:r>
        <w:t xml:space="preserve">We are developing a dedicated digital marketplace exclusively for booking Musician services in Saudi Arabia Riyadh. This platform will feature verified profiles, audio samples of past performances, client reviews, and transparent pricing models. By centralizing the discovery process, we reduce friction for event organizers looking to hire Musician professionals and ensure that artists receive fair compensation.</w:t>
      </w:r>
    </w:p>
    <w:bookmarkEnd w:id="25"/>
    <w:bookmarkEnd w:id="26"/>
    <w:bookmarkStart w:id="27" w:name="cultural-sensitivity-and-social-impact"/>
    <w:p>
      <w:pPr>
        <w:pStyle w:val="Heading2"/>
      </w:pPr>
      <w:r>
        <w:t xml:space="preserve">5. Cultural Sensitivity and Social Impact</w:t>
      </w:r>
    </w:p>
    <w:p>
      <w:pPr>
        <w:pStyle w:val="FirstParagraph"/>
      </w:pPr>
      <w:r>
        <w:t xml:space="preserve">A critical component of this Project Report is the emphasis on cultural sensitivity. While Saudi Arabia Riyadh is opening up to global entertainment, it remains deeply rooted in Islamic traditions and Arab heritage. Our selection criteria for Musician professionals include a requirement for cultural awareness training. Artists must demonstrate an understanding of local customs, dress codes, and content guidelines.</w:t>
      </w:r>
    </w:p>
    <w:p>
      <w:pPr>
        <w:pStyle w:val="BodyText"/>
      </w:pPr>
      <w:r>
        <w:t xml:space="preserve">We believe that the true success of introducing Musician culture in Saudi Arabia Riyadh lies in its ability to harmonize modern artistic expression with traditional values. By curating lineups that include both contemporary pop artists and traditional Najdi music performers, we aim to create a balanced cultural dialogue. This approach ensures broad appeal across different demographic groups within the Kingdom.</w:t>
      </w:r>
    </w:p>
    <w:bookmarkEnd w:id="27"/>
    <w:bookmarkStart w:id="28" w:name="financial-projections-and-sustainability"/>
    <w:p>
      <w:pPr>
        <w:pStyle w:val="Heading2"/>
      </w:pPr>
      <w:r>
        <w:t xml:space="preserve">6. Financial Projections and Sustainability</w:t>
      </w:r>
    </w:p>
    <w:p>
      <w:pPr>
        <w:pStyle w:val="FirstParagraph"/>
      </w:pPr>
      <w:r>
        <w:t xml:space="preserve">The financial model for this project relies on a commission-based structure from Musician bookings, supplemented by premium membership tiers for event planners seeking priority access to top-tier talent in Saudi Arabia Riyadh. Initial projections suggest break-even within the first eighteen months due to the high volume of upcoming events in Riyadh.</w:t>
      </w:r>
    </w:p>
    <w:p>
      <w:pPr>
        <w:pStyle w:val="BodyText"/>
      </w:pPr>
      <w:r>
        <w:t xml:space="preserve">Sustainability is achieved through long-term contracts with major venue operators and festival organizers. By becoming the exclusive or preferred vendor for Musician services for key entities in Saudi Arabia Riyadh, we ensure steady revenue streams while providing artists with consistent work opportunities.</w:t>
      </w:r>
    </w:p>
    <w:bookmarkEnd w:id="28"/>
    <w:bookmarkStart w:id="29" w:name="risk-management"/>
    <w:p>
      <w:pPr>
        <w:pStyle w:val="Heading2"/>
      </w:pPr>
      <w:r>
        <w:t xml:space="preserve">7. Risk Management</w:t>
      </w:r>
    </w:p>
    <w:p>
      <w:pPr>
        <w:pStyle w:val="FirstParagraph"/>
      </w:pPr>
      <w:r>
        <w:t xml:space="preserve">Risks associated with this project include potential regulatory changes, public reception issues, and competition from informal markets. To mitigate these risks, we maintain open lines of communication with government bodies in Saudi Arabia Riyadh. We also implement strict content moderation policies to ensure all Musician performances are appropriate for the intended audience demographics.</w:t>
      </w:r>
    </w:p>
    <w:bookmarkEnd w:id="29"/>
    <w:bookmarkStart w:id="30" w:name="conclusion"/>
    <w:p>
      <w:pPr>
        <w:pStyle w:val="Heading2"/>
      </w:pPr>
      <w:r>
        <w:t xml:space="preserve">8. Conclusion</w:t>
      </w:r>
    </w:p>
    <w:p>
      <w:pPr>
        <w:pStyle w:val="FirstParagraph"/>
      </w:pPr>
      <w:r>
        <w:t xml:space="preserve">This Project Report outlines a comprehensive strategy to integrate professional Musician services into the cultural fabric of Saudi Arabia Riyadh. By leveraging the momentum of Vision 2030, we are poised to create a thriving ecosystem that benefits artists, organizers, and the public alike. The successful execution of this project will not only meet the immediate demand for entertainment in Saudi Arabia Riyadh but also set a precedent for responsible and high-quality artistic engagement across the Kingdom.</w:t>
      </w:r>
    </w:p>
    <w:p>
      <w:pPr>
        <w:pStyle w:val="BodyText"/>
      </w:pPr>
      <w:r>
        <w:t xml:space="preserve">We urge stakeholders to support this initiative as it represents a vital step toward establishing Riyadh as a premier destination for arts and culture. The introduction of qualified Musician professionals is essential to unlocking the full potential of Saudi Arabia’s emerging entertainment sector, ensuring that growth in Saudi Arabia Riyadh is inclusive, vibrant, and culturally resonant.</w:t>
      </w:r>
    </w:p>
    <w:bookmarkEnd w:id="30"/>
    <w:bookmarkStart w:id="31" w:name="recommendations"/>
    <w:p>
      <w:pPr>
        <w:pStyle w:val="Heading2"/>
      </w:pPr>
      <w:r>
        <w:t xml:space="preserve">9. Recommendations</w:t>
      </w:r>
    </w:p>
    <w:p>
      <w:pPr>
        <w:pStyle w:val="FirstParagraph"/>
      </w:pPr>
      <w:r>
        <w:t xml:space="preserve">We recommend immediate approval for Phase 1 funding to begin talent acquisition and platform development. Furthermore, we advise the establishment of an advisory board comprising cultural experts from Saudi Arabia Riyadh to oversee content guidelines continuously. The time is ripe to transform the music landscape in Saudi Arabia Riyadh, and this Project Report serves as the blueprint for that transformation.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2026-07-29T08:01:59Z</dcterms:created>
  <dcterms:modified xsi:type="dcterms:W3CDTF">2026-07-29T08:01:59Z</dcterms:modified>
</cp:coreProperties>
</file>

<file path=docProps/custom.xml><?xml version="1.0" encoding="utf-8"?>
<Properties xmlns="http://schemas.openxmlformats.org/officeDocument/2006/custom-properties" xmlns:vt="http://schemas.openxmlformats.org/officeDocument/2006/docPropsVTypes"/>
</file>