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Integration</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6" w:name="X274ac78b8eeee5cb6e18fe47460f128fa31ad05"/>
    <w:p>
      <w:pPr>
        <w:pStyle w:val="Heading1"/>
      </w:pPr>
      <w:r>
        <w:t xml:space="preserve">Project Report: Strategic Integration of Musicians in Senegal Dakar</w:t>
      </w:r>
    </w:p>
    <w:p>
      <w:pPr>
        <w:pStyle w:val="FirstParagraph"/>
      </w:pPr>
      <w:r>
        <w:br/>
      </w:r>
    </w:p>
    <w:bookmarkStart w:id="20" w:name="executive-summary"/>
    <w:p>
      <w:pPr>
        <w:pStyle w:val="Heading3"/>
      </w:pPr>
      <w:r>
        <w:t xml:space="preserve">Executive Summary</w:t>
      </w:r>
    </w:p>
    <w:p>
      <w:pPr>
        <w:pStyle w:val="FirstParagraph"/>
      </w:pPr>
      <w:r>
        <w:t xml:space="preserve">This Project Report outlines a comprehensive framework for supporting professional and emerging</w:t>
      </w:r>
      <w:r>
        <w:t xml:space="preserve"> </w:t>
      </w:r>
      <w:r>
        <w:rPr>
          <w:bCs/>
          <w:b/>
        </w:rPr>
        <w:t xml:space="preserve">Musician</w:t>
      </w:r>
      <w:r>
        <w:t xml:space="preserve"> </w:t>
      </w:r>
      <w:r>
        <w:t xml:space="preserve">talent within the bustling cultural hub of</w:t>
      </w:r>
      <w:r>
        <w:t xml:space="preserve"> </w:t>
      </w:r>
      <w:r>
        <w:rPr>
          <w:bCs/>
          <w:b/>
        </w:rPr>
        <w:t xml:space="preserve">Dakar, Senegal</w:t>
      </w:r>
      <w:r>
        <w:t xml:space="preserve">. As the economic and cultural capital of West Africa, Dakar serves as a vital nexus for artistic expression. This report details the objectives, methodology, challenges encountered during site assessment in Senegal Dakar, and proposed solutions for sustainable career development. The core mission is to bridge the gap between raw artistic talent and viable economic opportunities within this specific geographic context.</w:t>
      </w:r>
    </w:p>
    <w:bookmarkEnd w:id="20"/>
    <w:bookmarkStart w:id="21" w:name="X3f3584767bc7070e44884985f83753f24528d8e"/>
    <w:p>
      <w:pPr>
        <w:pStyle w:val="Heading3"/>
      </w:pPr>
      <w:r>
        <w:t xml:space="preserve">1. Project Background: The Cultural Landscape of Senegal Dakar</w:t>
      </w:r>
    </w:p>
    <w:p>
      <w:pPr>
        <w:pStyle w:val="FirstParagraph"/>
      </w:pPr>
      <w:r>
        <w:rPr>
          <w:bCs/>
          <w:b/>
        </w:rPr>
        <w:t xml:space="preserve">Dakar, Senegal</w:t>
      </w:r>
      <w:r>
        <w:t xml:space="preserve">, is renowned for its vibrant musical heritage, which includes traditional rhythms like Mbalax, Sabar, and Mandingue music mixed with contemporary genres such as Afro-beats and R&amp;B. However, despite the rich cultural output of</w:t>
      </w:r>
      <w:r>
        <w:t xml:space="preserve"> </w:t>
      </w:r>
      <w:r>
        <w:rPr>
          <w:bCs/>
          <w:b/>
        </w:rPr>
        <w:t xml:space="preserve">Dakar</w:t>
      </w:r>
      <w:r>
        <w:t xml:space="preserve">, many local artists face significant systemic hurdles regarding intellectual property rights (IPR), digital monetization tools, and global market access. The primary objective of this project is to address these specific challenges by creating a structured support system for every</w:t>
      </w:r>
      <w:r>
        <w:t xml:space="preserve"> </w:t>
      </w:r>
      <w:r>
        <w:rPr>
          <w:bCs/>
          <w:b/>
        </w:rPr>
        <w:t xml:space="preserve">Musician</w:t>
      </w:r>
      <w:r>
        <w:t xml:space="preserve"> </w:t>
      </w:r>
      <w:r>
        <w:t xml:space="preserve">involved in the initiative.</w:t>
      </w:r>
    </w:p>
    <w:bookmarkEnd w:id="21"/>
    <w:bookmarkStart w:id="22" w:name="objectives-and-strategic-goals"/>
    <w:p>
      <w:pPr>
        <w:pStyle w:val="Heading3"/>
      </w:pPr>
      <w:r>
        <w:t xml:space="preserve">2. Objectives and Strategic Goals</w:t>
      </w:r>
    </w:p>
    <w:p>
      <w:pPr>
        <w:numPr>
          <w:ilvl w:val="0"/>
          <w:numId w:val="1001"/>
        </w:numPr>
        <w:pStyle w:val="Compact"/>
      </w:pPr>
      <w:r>
        <w:rPr>
          <w:bCs/>
          <w:b/>
        </w:rPr>
        <w:t xml:space="preserve">Economic Empowerment:</w:t>
      </w:r>
      <w:r>
        <w:t xml:space="preserve">To equip a cohort of 50</w:t>
      </w:r>
      <w:r>
        <w:rPr>
          <w:vertAlign w:val="superscript"/>
        </w:rPr>
        <w:t xml:space="preserve">e</w:t>
      </w:r>
      <w:r>
        <w:t xml:space="preserve">ntries of Senegal Dakar with the skills to monetize their art through streaming platforms, live performance contracts, and merchandise.</w:t>
      </w:r>
    </w:p>
    <w:p>
      <w:pPr>
        <w:numPr>
          <w:ilvl w:val="0"/>
          <w:numId w:val="1001"/>
        </w:numPr>
        <w:pStyle w:val="Compact"/>
      </w:pPr>
      <w:r>
        <w:rPr>
          <w:bCs/>
          <w:b/>
        </w:rPr>
        <w:t xml:space="preserve">Digital Literacy:</w:t>
      </w:r>
      <w:r>
        <w:t xml:space="preserve">To introduce modern production techniques tailored to the specific market demands in</w:t>
      </w:r>
      <w:r>
        <w:t xml:space="preserve"> </w:t>
      </w:r>
      <w:r>
        <w:rPr>
          <w:bCs/>
          <w:b/>
        </w:rPr>
        <w:t xml:space="preserve">Dakar</w:t>
      </w:r>
      <w:r>
        <w:t xml:space="preserve">.</w:t>
      </w:r>
    </w:p>
    <w:p>
      <w:pPr>
        <w:numPr>
          <w:ilvl w:val="0"/>
          <w:numId w:val="1001"/>
        </w:numPr>
        <w:pStyle w:val="Compact"/>
      </w:pPr>
      <w:r>
        <w:rPr>
          <w:bCs/>
          <w:b/>
        </w:rPr>
        <w:t xml:space="preserve">Cultural Preservation:</w:t>
      </w:r>
      <w:r>
        <w:t xml:space="preserve">To ensure that while adopting modern trends, the authentic musical identity of Senegal Dakar remains intact.</w:t>
      </w:r>
    </w:p>
    <w:bookmarkEnd w:id="22"/>
    <w:bookmarkStart w:id="23" w:name="methodology-and-implementation-strategy"/>
    <w:p>
      <w:pPr>
        <w:pStyle w:val="Heading3"/>
      </w:pPr>
      <w:r>
        <w:t xml:space="preserve">3. Methodology and Implementation Strategy</w:t>
      </w:r>
    </w:p>
    <w:p>
      <w:pPr>
        <w:pStyle w:val="FirstParagraph"/>
      </w:pPr>
      <w:r>
        <w:t xml:space="preserve">The implementation phase was divided into three distinct stages, each critical for success in the unique environment of Senegal Dakar:</w:t>
      </w:r>
    </w:p>
    <w:p>
      <w:pPr>
        <w:pStyle w:val="BodyText"/>
      </w:pPr>
      <w:r>
        <w:br/>
      </w:r>
    </w:p>
    <w:p>
      <w:pPr>
        <w:pStyle w:val="BodyText"/>
      </w:pPr>
      <w:r>
        <w:rPr>
          <w:bCs/>
          <w:b/>
        </w:rPr>
        <w:t xml:space="preserve">A. Assessment Phase in Senegal Dakar</w:t>
      </w:r>
    </w:p>
    <w:p>
      <w:pPr>
        <w:numPr>
          <w:ilvl w:val="0"/>
          <w:numId w:val="1002"/>
        </w:numPr>
        <w:pStyle w:val="Compact"/>
      </w:pPr>
      <w:r>
        <w:t xml:space="preserve">We conducted interviews with 20 established artists and 30 aspiring talents located across neighborhoods like Plateau, Almadies, and Grand Yoff.</w:t>
      </w:r>
    </w:p>
    <w:p>
      <w:pPr>
        <w:numPr>
          <w:ilvl w:val="0"/>
          <w:numId w:val="1002"/>
        </w:numPr>
        <w:pStyle w:val="Compact"/>
      </w:pPr>
      <w:r>
        <w:t xml:space="preserve">A market analysis was performed to understand the live venue landscape in Dakar (e.g., Café de la Gare, Le Lagon).</w:t>
      </w:r>
    </w:p>
    <w:p>
      <w:pPr>
        <w:pStyle w:val="FirstParagraph"/>
      </w:pPr>
      <w:r>
        <w:br/>
      </w:r>
    </w:p>
    <w:p>
      <w:pPr>
        <w:pStyle w:val="BodyText"/>
      </w:pPr>
      <w:r>
        <w:rPr>
          <w:bCs/>
          <w:b/>
        </w:rPr>
        <w:t xml:space="preserve">B. Training Workshop for Musicians</w:t>
      </w:r>
    </w:p>
    <w:p>
      <w:pPr>
        <w:pStyle w:val="BodyText"/>
      </w:pPr>
      <w:r>
        <w:t xml:space="preserve">This core component involved intensive workshops held at a central studio facility in Senegal Dakar. The curriculum focused on:</w:t>
      </w:r>
    </w:p>
    <w:p>
      <w:pPr>
        <w:numPr>
          <w:ilvl w:val="0"/>
          <w:numId w:val="1003"/>
        </w:numPr>
        <w:pStyle w:val="Compact"/>
      </w:pPr>
      <w:r>
        <w:rPr>
          <w:bCs/>
          <w:b/>
        </w:rPr>
        <w:t xml:space="preserve">Rights Management:</w:t>
      </w:r>
      <w:r>
        <w:t xml:space="preserve"> </w:t>
      </w:r>
      <w:r>
        <w:t xml:space="preserve">Understanding copyright laws applicable in West Africa and how to protect work while traveling outside the country.</w:t>
      </w:r>
    </w:p>
    <w:p>
      <w:pPr>
        <w:numPr>
          <w:ilvl w:val="0"/>
          <w:numId w:val="1003"/>
        </w:numPr>
        <w:pStyle w:val="Compact"/>
      </w:pPr>
      <w:r>
        <w:rPr>
          <w:bCs/>
          <w:b/>
        </w:rPr>
        <w:t xml:space="preserve">Digital Distribution Strategies:</w:t>
      </w:r>
      <w:r>
        <w:t xml:space="preserve"> </w:t>
      </w:r>
      <w:r>
        <w:t xml:space="preserve">Leveraging platforms like Spotify, Apple Music, and Deezer for African audiences. Special emphasis was placed on mobile-first streaming habits prevalent among younger demographics in Dakar.</w:t>
      </w:r>
    </w:p>
    <w:p>
      <w:pPr>
        <w:pStyle w:val="FirstParagraph"/>
      </w:pPr>
      <w:r>
        <w:br/>
      </w:r>
    </w:p>
    <w:p>
      <w:pPr>
        <w:pStyle w:val="BodyText"/>
      </w:pPr>
      <w:r>
        <w:rPr>
          <w:bCs/>
          <w:b/>
        </w:rPr>
        <w:t xml:space="preserve">C. Networking and Partnerships</w:t>
      </w:r>
    </w:p>
    <w:p>
      <w:pPr>
        <w:pStyle w:val="BodyText"/>
      </w:pPr>
      <w:r>
        <w:t xml:space="preserve">We facilitated connections between local Senegal Dakar promoters and international booking agents, ensuring that each participating</w:t>
      </w:r>
      <w:r>
        <w:t xml:space="preserve"> </w:t>
      </w:r>
      <w:r>
        <w:rPr>
          <w:bCs/>
          <w:b/>
        </w:rPr>
        <w:t xml:space="preserve">Musician</w:t>
      </w:r>
      <w:r>
        <w:t xml:space="preserve"> </w:t>
      </w:r>
      <w:r>
        <w:t xml:space="preserve">has a clear pathway to performing outside of their immediate locality.</w:t>
      </w:r>
    </w:p>
    <w:bookmarkEnd w:id="23"/>
    <w:bookmarkStart w:id="24" w:name="Xf8076ce15901a7cb50bfb1e5035a48c32b3b4c3"/>
    <w:p>
      <w:pPr>
        <w:pStyle w:val="Heading3"/>
      </w:pPr>
      <w:r>
        <w:t xml:space="preserve">4. Challenges and Constraints Observed in Senegal Dakar</w:t>
      </w:r>
    </w:p>
    <w:p>
      <w:pPr>
        <w:pStyle w:val="FirstParagraph"/>
      </w:pPr>
      <w:r>
        <w:br/>
      </w:r>
    </w:p>
    <w:p>
      <w:pPr>
        <w:pStyle w:val="BodyText"/>
      </w:pPr>
      <w:r>
        <w:t xml:space="preserve">The field research conducted specifically within the borders of Senegal Dakar highlighted several structural issues:</w:t>
      </w:r>
    </w:p>
    <w:p>
      <w:pPr>
        <w:numPr>
          <w:ilvl w:val="0"/>
          <w:numId w:val="1004"/>
        </w:numPr>
        <w:pStyle w:val="Compact"/>
      </w:pPr>
      <w:r>
        <w:rPr>
          <w:bCs/>
          <w:b/>
        </w:rPr>
        <w:t xml:space="preserve">Piracy Rates:</w:t>
      </w:r>
      <w:r>
        <w:t xml:space="preserve"> </w:t>
      </w:r>
      <w:r>
        <w:t xml:space="preserve">Despite improvements, unauthorized duplication of music remains a challenge for local creators.</w:t>
      </w:r>
    </w:p>
    <w:p>
      <w:pPr>
        <w:numPr>
          <w:ilvl w:val="0"/>
          <w:numId w:val="1004"/>
        </w:numPr>
        <w:pStyle w:val="Compact"/>
      </w:pPr>
      <w:r>
        <w:rPr>
          <w:bCs/>
          <w:b/>
        </w:rPr>
        <w:t xml:space="preserve">Digital Connectivity:</w:t>
      </w:r>
      <w:r>
        <w:t xml:space="preserve">Inconsistent internet access in certain areas complicates remote collaboration for many aspiring Senegal Dakar artists.</w:t>
      </w:r>
    </w:p>
    <w:p>
      <w:pPr>
        <w:pStyle w:val="FirstParagraph"/>
      </w:pPr>
      <w:r>
        <w:br/>
      </w:r>
    </w:p>
    <w:p>
      <w:pPr>
        <w:pStyle w:val="BodyText"/>
      </w:pPr>
      <w:r>
        <w:t xml:space="preserve">To mitigate these risks, we integrated modules on data compression and offline distribution methods into our training curriculum for each involved artist.</w:t>
      </w:r>
    </w:p>
    <w:bookmarkEnd w:id="24"/>
    <w:bookmarkStart w:id="25" w:name="expected-outcomes-and-impact-measurement"/>
    <w:p>
      <w:pPr>
        <w:pStyle w:val="Heading3"/>
      </w:pPr>
      <w:r>
        <w:t xml:space="preserve">5. Expected Outcomes and Impact Measurement</w:t>
      </w:r>
    </w:p>
    <w:p>
      <w:pPr>
        <w:pStyle w:val="FirstParagraph"/>
      </w:pPr>
      <w:r>
        <w:br/>
      </w:r>
    </w:p>
    <w:p>
      <w:pPr>
        <w:numPr>
          <w:ilvl w:val="0"/>
          <w:numId w:val="1005"/>
        </w:numPr>
        <w:pStyle w:val="Compact"/>
      </w:pPr>
      <w:r>
        <w:rPr>
          <w:bCs/>
          <w:b/>
        </w:rPr>
        <w:t xml:space="preserve">Revenue Growth:</w:t>
      </w:r>
      <w:r>
        <w:t xml:space="preserve">A projected 40% increase in annual income for participating artists within the first year of implementation.</w:t>
      </w:r>
    </w:p>
    <w:p>
      <w:pPr>
        <w:numPr>
          <w:ilvl w:val="0"/>
          <w:numId w:val="1005"/>
        </w:numPr>
        <w:pStyle w:val="Compact"/>
      </w:pPr>
      <w:r>
        <w:rPr>
          <w:bCs/>
          <w:b/>
        </w:rPr>
        <w:t xml:space="preserve">Global Visibility:</w:t>
      </w:r>
      <w:r>
        <w:t xml:space="preserve">An average of two international performance invitations per artist annually, promoting Senegal Dakar globally.</w:t>
      </w:r>
    </w:p>
    <w:p>
      <w:pPr>
        <w:pStyle w:val="FirstParagraph"/>
      </w:pPr>
      <w:r>
        <w:br/>
      </w:r>
    </w:p>
    <w:p>
      <w:pPr>
        <w:pStyle w:val="BodyText"/>
      </w:pPr>
      <w:r>
        <w:t xml:space="preserve">This report concludes that investing in the professionalization and support systems for individual artists will significantly enhance both their personal livelihoods and the overall reputation of</w:t>
      </w:r>
      <w:r>
        <w:t xml:space="preserve"> </w:t>
      </w:r>
      <w:r>
        <w:rPr>
          <w:bCs/>
          <w:b/>
        </w:rPr>
        <w:t xml:space="preserve">Dakar</w:t>
      </w:r>
      <w:r>
        <w:t xml:space="preserve"> </w:t>
      </w:r>
      <w:r>
        <w:t xml:space="preserve">as a premier destination for world music. By prioritizing the needs of each dedicated performer, we ensure a sustainable cultural ecosystem.</w:t>
      </w:r>
    </w:p>
    <w:bookmarkEnd w:id="25"/>
    <w:p>
      <w:pPr>
        <w:pStyle w:val="BodyText"/>
      </w:pPr>
      <w:r>
        <w:br/>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Integration in Senegal Dakar</dc:title>
  <dc:creator/>
  <dc:language>en</dc:language>
  <cp:keywords/>
  <dcterms:created xsi:type="dcterms:W3CDTF">2026-07-29T15:00:47Z</dcterms:created>
  <dcterms:modified xsi:type="dcterms:W3CDTF">2026-07-29T15:00:47Z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