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Professional</w:t>
      </w:r>
      <w:r>
        <w:t xml:space="preserve"> </w:t>
      </w:r>
      <w:r>
        <w:t xml:space="preserve">Musicians</w:t>
      </w:r>
      <w:r>
        <w:t xml:space="preserve"> </w:t>
      </w:r>
      <w:r>
        <w:t xml:space="preserve">in</w:t>
      </w:r>
      <w:r>
        <w:t xml:space="preserve"> </w:t>
      </w:r>
      <w:r>
        <w:t xml:space="preserve">Singapore</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Development Boards</w:t>
      </w:r>
      <w:r>
        <w:br/>
      </w:r>
    </w:p>
    <w:p>
      <w:pPr>
        <w:pStyle w:val="BodyText"/>
      </w:pPr>
      <w:r>
        <w:t xml:space="preserve">Project Management Office</w:t>
      </w:r>
      <w:r>
        <w:br/>
      </w:r>
    </w:p>
    <w:p>
      <w:pPr>
        <w:pStyle w:val="BodyText"/>
      </w:pPr>
      <w:r>
        <w:t xml:space="preserve">Comprehensive Analysis and Implementation Strategy for the Professional Musician Ecosystem in Singapore, Singapore</w:t>
      </w:r>
    </w:p>
    <w:bookmarkEnd w:id="20"/>
    <w:bookmarkStart w:id="21" w:name="executive-summary"/>
    <w:p>
      <w:pPr>
        <w:pStyle w:val="Heading2"/>
      </w:pPr>
      <w:r>
        <w:t xml:space="preserve">1. Executive Summary</w:t>
      </w:r>
    </w:p>
    <w:p>
      <w:pPr>
        <w:pStyle w:val="FirstParagraph"/>
      </w:pPr>
      <w:r>
        <w:t xml:space="preserve">This Project Report outlines a comprehensive strategic framework designed to support, regulate, and enhance the ecosystem of professional musicians within the unique cultural and economic landscape of</w:t>
      </w:r>
      <w:r>
        <w:t xml:space="preserve"> </w:t>
      </w:r>
      <w:r>
        <w:rPr>
          <w:bCs/>
          <w:b/>
        </w:rPr>
        <w:t xml:space="preserve">Singapore Singapore</w:t>
      </w:r>
      <w:r>
        <w:t xml:space="preserve">. As</w:t>
      </w:r>
      <w:r>
        <w:t xml:space="preserve"> </w:t>
      </w:r>
      <w:r>
        <w:rPr>
          <w:bCs/>
          <w:b/>
        </w:rPr>
        <w:t xml:space="preserve">Singapore Singapore</w:t>
      </w:r>
      <w:r>
        <w:t xml:space="preserve"> </w:t>
      </w:r>
      <w:r>
        <w:t xml:space="preserve">continues to solidify its reputation as a global hub for arts, entertainment, and tourism, the role of the local and international musician becomes increasingly pivotal. This document serves as a critical Project Report detailing the operational challenges, regulatory environments, and economic opportunities specific to this demographic. The primary objective is to provide actionable insights that facilitate sustainable career growth for musicians while ensuring compliance with national regulations in</w:t>
      </w:r>
      <w:r>
        <w:t xml:space="preserve"> </w:t>
      </w:r>
      <w:r>
        <w:rPr>
          <w:bCs/>
          <w:b/>
        </w:rPr>
        <w:t xml:space="preserve">Singapore Singapore</w:t>
      </w:r>
      <w:r>
        <w:t xml:space="preserve">.</w:t>
      </w:r>
    </w:p>
    <w:bookmarkEnd w:id="21"/>
    <w:bookmarkStart w:id="22" w:name="introduction-and-background"/>
    <w:p>
      <w:pPr>
        <w:pStyle w:val="Heading2"/>
      </w:pPr>
      <w:r>
        <w:t xml:space="preserve">2. Introduction and Background</w:t>
      </w:r>
    </w:p>
    <w:p>
      <w:pPr>
        <w:pStyle w:val="FirstParagraph"/>
      </w:pPr>
      <w:r>
        <w:t xml:space="preserve">The cultural vibrancy of</w:t>
      </w:r>
      <w:r>
        <w:t xml:space="preserve"> </w:t>
      </w:r>
      <w:r>
        <w:rPr>
          <w:bCs/>
          <w:b/>
        </w:rPr>
        <w:t xml:space="preserve">Singapore Singapore</w:t>
      </w:r>
      <w:r>
        <w:t xml:space="preserve"> </w:t>
      </w:r>
      <w:r>
        <w:t xml:space="preserve">is driven largely by its creative industries, with the music sector acting as a cornerstone of public engagement and tourism. This Project Report recognizes that the term "Musician" in this context extends beyond traditional performers to include composers, producers, session players, and digital content creators. The geographic and regulatory specificity of</w:t>
      </w:r>
      <w:r>
        <w:t xml:space="preserve"> </w:t>
      </w:r>
      <w:r>
        <w:rPr>
          <w:bCs/>
          <w:b/>
        </w:rPr>
        <w:t xml:space="preserve">Singapore Singapore</w:t>
      </w:r>
      <w:r>
        <w:t xml:space="preserve"> </w:t>
      </w:r>
      <w:r>
        <w:t xml:space="preserve">presents distinct advantages, such as political stability and robust infrastructure, but also introduces complex bureaucratic requirements regarding work permits and intellectual property rights. Therefore, this Project Report aims to bridge the gap between artistic ambition and administrative reality for musicians operating in this jurisdiction.</w:t>
      </w:r>
    </w:p>
    <w:bookmarkEnd w:id="22"/>
    <w:bookmarkStart w:id="23" w:name="regulatory-landscape-for-musicians"/>
    <w:p>
      <w:pPr>
        <w:pStyle w:val="Heading2"/>
      </w:pPr>
      <w:r>
        <w:t xml:space="preserve">3. Regulatory Landscape for Musicians</w:t>
      </w:r>
    </w:p>
    <w:p>
      <w:pPr>
        <w:pStyle w:val="FirstParagraph"/>
      </w:pPr>
      <w:r>
        <w:t xml:space="preserve">A central component of this Project Report is an examination of the legal framework governing musicians in</w:t>
      </w:r>
      <w:r>
        <w:t xml:space="preserve"> </w:t>
      </w:r>
      <w:r>
        <w:rPr>
          <w:bCs/>
          <w:b/>
        </w:rPr>
        <w:t xml:space="preserve">Singapore Singapore</w:t>
      </w:r>
      <w:r>
        <w:t xml:space="preserve">. For any musician seeking to perform professionally, whether locally or internationally, understanding the visa and work permit systems is paramount. The Ministry of Manpower (MOM) in</w:t>
      </w:r>
      <w:r>
        <w:t xml:space="preserve"> </w:t>
      </w:r>
      <w:r>
        <w:rPr>
          <w:bCs/>
          <w:b/>
        </w:rPr>
        <w:t xml:space="preserve">Singapore Singapore</w:t>
      </w:r>
      <w:r>
        <w:t xml:space="preserve"> </w:t>
      </w:r>
      <w:r>
        <w:t xml:space="preserve">enforces strict criteria for foreign talent. This section of the Project Report details the necessity of obtaining a Performance Visa or an Artist Pass (P-Pass), which requires sponsorship from a licensed local promoter or production company.</w:t>
      </w:r>
    </w:p>
    <w:p>
      <w:pPr>
        <w:pStyle w:val="BodyText"/>
      </w:pPr>
      <w:r>
        <w:t xml:space="preserve">Furthermore, this Project Report highlights the importance of compliance with the National Arts Council (NAC) guidelines. The NAC provides grants and funding opportunities that are critical for the sustainability of independent musicians in</w:t>
      </w:r>
      <w:r>
        <w:t xml:space="preserve"> </w:t>
      </w:r>
      <w:r>
        <w:rPr>
          <w:bCs/>
          <w:b/>
        </w:rPr>
        <w:t xml:space="preserve">Singapore Singapore</w:t>
      </w:r>
      <w:r>
        <w:t xml:space="preserve">. Non-compliance with these regulations can lead to severe penalties, including deportation and bans on re-entry. Thus, this Project Report emphasizes the need for rigorous administrative adherence as a foundational element of a musician’s career strategy in this region.</w:t>
      </w:r>
    </w:p>
    <w:bookmarkEnd w:id="23"/>
    <w:bookmarkStart w:id="24" w:name="market-analysis-the-demand-for-musicians"/>
    <w:p>
      <w:pPr>
        <w:pStyle w:val="Heading2"/>
      </w:pPr>
      <w:r>
        <w:t xml:space="preserve">4. Market Analysis: The Demand for Musicians</w:t>
      </w:r>
    </w:p>
    <w:p>
      <w:pPr>
        <w:pStyle w:val="FirstParagraph"/>
      </w:pPr>
      <w:r>
        <w:t xml:space="preserve">The demand for high-quality musical performances in</w:t>
      </w:r>
      <w:r>
        <w:t xml:space="preserve"> </w:t>
      </w:r>
      <w:r>
        <w:rPr>
          <w:bCs/>
          <w:b/>
        </w:rPr>
        <w:t xml:space="preserve">Singapore Singapore</w:t>
      </w:r>
      <w:r>
        <w:t xml:space="preserve"> </w:t>
      </w:r>
      <w:r>
        <w:t xml:space="preserve">is diverse and robust. This Project Report identifies several key sectors driving this demand. Firstly, the hospitality and tourism industry in</w:t>
      </w:r>
      <w:r>
        <w:t xml:space="preserve"> </w:t>
      </w:r>
      <w:r>
        <w:rPr>
          <w:bCs/>
          <w:b/>
        </w:rPr>
        <w:t xml:space="preserve">Singapore Singapore</w:t>
      </w:r>
      <w:r>
        <w:t xml:space="preserve"> </w:t>
      </w:r>
      <w:r>
        <w:t xml:space="preserve">relies heavily on live music to enhance the guest experience, creating consistent opportunities for musicians in hotels, resorts, and integrated resorts such as Marina Bay Sands or Resorts World Sentosa.</w:t>
      </w:r>
    </w:p>
    <w:p>
      <w:pPr>
        <w:pStyle w:val="BodyText"/>
      </w:pPr>
      <w:r>
        <w:t xml:space="preserve">Secondly, the events industry remains a major driver. Weddings, corporate functions, and private parties in</w:t>
      </w:r>
      <w:r>
        <w:t xml:space="preserve"> </w:t>
      </w:r>
      <w:r>
        <w:rPr>
          <w:bCs/>
          <w:b/>
        </w:rPr>
        <w:t xml:space="preserve">Singapore Singapore</w:t>
      </w:r>
      <w:r>
        <w:t xml:space="preserve"> </w:t>
      </w:r>
      <w:r>
        <w:t xml:space="preserve">frequently require versatile musicians who can cater to multicultural audiences. This Project Report notes that versatility is a key competency; musicians who can blend traditional Asian instruments with Western classical or contemporary pop styles are particularly valued in the</w:t>
      </w:r>
      <w:r>
        <w:t xml:space="preserve"> </w:t>
      </w:r>
      <w:r>
        <w:rPr>
          <w:bCs/>
          <w:b/>
        </w:rPr>
        <w:t xml:space="preserve">Singapore Singapore</w:t>
      </w:r>
      <w:r>
        <w:t xml:space="preserve"> </w:t>
      </w:r>
      <w:r>
        <w:t xml:space="preserve">market. Additionally, the growing digital economy has opened new avenues for musicians, with streaming platforms and virtual concerts providing alternative revenue streams beyond physical performances.</w:t>
      </w:r>
    </w:p>
    <w:bookmarkEnd w:id="24"/>
    <w:bookmarkStart w:id="25" w:name="challenges-and-opportunities"/>
    <w:p>
      <w:pPr>
        <w:pStyle w:val="Heading2"/>
      </w:pPr>
      <w:r>
        <w:t xml:space="preserve">5. Challenges and Opportunities</w:t>
      </w:r>
    </w:p>
    <w:p>
      <w:pPr>
        <w:pStyle w:val="FirstParagraph"/>
      </w:pPr>
      <w:r>
        <w:t xml:space="preserve">This Project Report acknowledges that while the prospects are promising, musicians in</w:t>
      </w:r>
      <w:r>
        <w:t xml:space="preserve"> </w:t>
      </w:r>
      <w:r>
        <w:rPr>
          <w:bCs/>
          <w:b/>
        </w:rPr>
        <w:t xml:space="preserve">Singapore Singapore</w:t>
      </w:r>
      <w:r>
        <w:t xml:space="preserve"> </w:t>
      </w:r>
      <w:r>
        <w:t xml:space="preserve">face significant challenges. High operational costs, including studio rental fees, marketing expenses, and living costs in</w:t>
      </w:r>
      <w:r>
        <w:t xml:space="preserve"> </w:t>
      </w:r>
      <w:r>
        <w:rPr>
          <w:bCs/>
          <w:b/>
        </w:rPr>
        <w:t xml:space="preserve">Singapore Singapore</w:t>
      </w:r>
      <w:r>
        <w:t xml:space="preserve">, can hinder artistic development. Moreover, intellectual property (IP) protection is an evolving area; this Project Report stresses the importance of registering works with the Collective Management Organisation of Singapore (CMOS) to ensure royalty collection.</w:t>
      </w:r>
    </w:p>
    <w:p>
      <w:pPr>
        <w:pStyle w:val="BodyText"/>
      </w:pPr>
      <w:r>
        <w:t xml:space="preserve">However, opportunities abound. The government’s commitment to making</w:t>
      </w:r>
      <w:r>
        <w:t xml:space="preserve"> </w:t>
      </w:r>
      <w:r>
        <w:rPr>
          <w:bCs/>
          <w:b/>
        </w:rPr>
        <w:t xml:space="preserve">Singapore Singapore</w:t>
      </w:r>
      <w:r>
        <w:t xml:space="preserve"> </w:t>
      </w:r>
      <w:r>
        <w:t xml:space="preserve">a "City of Culture" has led to increased investment in arts infrastructure. This Project Report suggests that musicians should leverage these initiatives by participating in festivals such as the Singapore Arts Festival or the Moonlight Music Festival. Furthermore, networking within the tight-knit artistic community of</w:t>
      </w:r>
      <w:r>
        <w:t xml:space="preserve"> </w:t>
      </w:r>
      <w:r>
        <w:rPr>
          <w:bCs/>
          <w:b/>
        </w:rPr>
        <w:t xml:space="preserve">Singapore Singapore</w:t>
      </w:r>
      <w:r>
        <w:t xml:space="preserve"> </w:t>
      </w:r>
      <w:r>
        <w:t xml:space="preserve">is crucial for collaboration and career advancement.</w:t>
      </w:r>
    </w:p>
    <w:bookmarkEnd w:id="25"/>
    <w:bookmarkStart w:id="26" w:name="strategic-recommendations"/>
    <w:p>
      <w:pPr>
        <w:pStyle w:val="Heading2"/>
      </w:pPr>
      <w:r>
        <w:t xml:space="preserve">6. Strategic Recommendations</w:t>
      </w:r>
    </w:p>
    <w:p>
      <w:pPr>
        <w:pStyle w:val="FirstParagraph"/>
      </w:pPr>
      <w:r>
        <w:t xml:space="preserve">To optimize outcomes for musicians in</w:t>
      </w:r>
      <w:r>
        <w:t xml:space="preserve"> </w:t>
      </w:r>
      <w:r>
        <w:rPr>
          <w:bCs/>
          <w:b/>
        </w:rPr>
        <w:t xml:space="preserve">Singapore Singapore</w:t>
      </w:r>
      <w:r>
        <w:t xml:space="preserve">, this Project Report proposes several strategic actions:</w:t>
      </w:r>
    </w:p>
    <w:p>
      <w:pPr>
        <w:numPr>
          <w:ilvl w:val="0"/>
          <w:numId w:val="1001"/>
        </w:numPr>
        <w:pStyle w:val="Compact"/>
      </w:pPr>
      <w:r>
        <w:rPr>
          <w:bCs/>
          <w:b/>
        </w:rPr>
        <w:t xml:space="preserve">Digital Presence Optimization:</w:t>
      </w:r>
      <w:r>
        <w:t xml:space="preserve"> </w:t>
      </w:r>
      <w:r>
        <w:t xml:space="preserve">Musicians must establish a strong digital footprint. This Project Report recommends leveraging social media platforms popular in</w:t>
      </w:r>
      <w:r>
        <w:t xml:space="preserve"> </w:t>
      </w:r>
      <w:r>
        <w:rPr>
          <w:bCs/>
          <w:b/>
        </w:rPr>
        <w:t xml:space="preserve">Singapore Singapore</w:t>
      </w:r>
      <w:r>
        <w:t xml:space="preserve">, such as Instagram and TikTok, to reach local audiences and international fans.</w:t>
      </w:r>
    </w:p>
    <w:p>
      <w:pPr>
        <w:numPr>
          <w:ilvl w:val="0"/>
          <w:numId w:val="1001"/>
        </w:numPr>
        <w:pStyle w:val="Compact"/>
      </w:pPr>
      <w:r>
        <w:rPr>
          <w:bCs/>
          <w:b/>
        </w:rPr>
        <w:t xml:space="preserve">Legal Compliance Audits:</w:t>
      </w:r>
      <w:r>
        <w:t xml:space="preserve"> </w:t>
      </w:r>
      <w:r>
        <w:t xml:space="preserve">Regular audits of visa status and contract terms are essential. This Project Report advises musicians to engage with legal experts specializing in entertainment law in</w:t>
      </w:r>
      <w:r>
        <w:t xml:space="preserve"> </w:t>
      </w:r>
      <w:r>
        <w:rPr>
          <w:bCs/>
          <w:b/>
        </w:rPr>
        <w:t xml:space="preserve">Singapore Singapore</w:t>
      </w:r>
      <w:r>
        <w:t xml:space="preserve">.</w:t>
      </w:r>
    </w:p>
    <w:p>
      <w:pPr>
        <w:numPr>
          <w:ilvl w:val="0"/>
          <w:numId w:val="1001"/>
        </w:numPr>
        <w:pStyle w:val="Compact"/>
      </w:pPr>
      <w:r>
        <w:rPr>
          <w:bCs/>
          <w:b/>
        </w:rPr>
        <w:t xml:space="preserve">Diversification of Income:</w:t>
      </w:r>
      <w:r>
        <w:t xml:space="preserve"> </w:t>
      </w:r>
      <w:r>
        <w:t xml:space="preserve">Relying solely on performance fees is risky. Musicians should explore teaching, session work, and licensing opportunities available through the networks in</w:t>
      </w:r>
      <w:r>
        <w:t xml:space="preserve"> </w:t>
      </w:r>
      <w:r>
        <w:rPr>
          <w:bCs/>
          <w:b/>
        </w:rPr>
        <w:t xml:space="preserve">Singapore Singapore</w:t>
      </w:r>
      <w:r>
        <w:t xml:space="preserve">.</w:t>
      </w:r>
    </w:p>
    <w:p>
      <w:pPr>
        <w:numPr>
          <w:ilvl w:val="0"/>
          <w:numId w:val="1001"/>
        </w:numPr>
        <w:pStyle w:val="Compact"/>
      </w:pPr>
      <w:r>
        <w:t xml:space="preserve">Cultural Collaboration:</w:t>
      </w:r>
    </w:p>
    <w:bookmarkEnd w:id="26"/>
    <w:bookmarkStart w:id="27" w:name="implementation-timeline"/>
    <w:p>
      <w:pPr>
        <w:pStyle w:val="Heading2"/>
      </w:pPr>
      <w:r>
        <w:t xml:space="preserve">7. Implementation Timeline</w:t>
      </w:r>
    </w:p>
    <w:p>
      <w:pPr>
        <w:pStyle w:val="FirstParagraph"/>
      </w:pPr>
      <w:r>
        <w:t xml:space="preserve">This Project Report outlines a phased implementation strategy for stakeholders involved in supporting musicians in</w:t>
      </w:r>
      <w:r>
        <w:t xml:space="preserve"> </w:t>
      </w:r>
      <w:r>
        <w:rPr>
          <w:bCs/>
          <w:b/>
        </w:rPr>
        <w:t xml:space="preserve">Singapore Singapore</w:t>
      </w:r>
      <w:r>
        <w:t xml:space="preserve">.</w:t>
      </w:r>
    </w:p>
    <w:p>
      <w:pPr>
        <w:numPr>
          <w:ilvl w:val="0"/>
          <w:numId w:val="1002"/>
        </w:numPr>
        <w:pStyle w:val="Compact"/>
      </w:pPr>
      <w:r>
        <w:rPr>
          <w:bCs/>
          <w:b/>
        </w:rPr>
        <w:t xml:space="preserve">Phase 1 (Months 1-3):</w:t>
      </w:r>
      <w:r>
        <w:t xml:space="preserve"> </w:t>
      </w:r>
      <w:r>
        <w:t xml:space="preserve">Conduct comprehensive market research and regulatory workshops for musicians. Establish partnerships with legal and financial advisors specializing in the arts sector of</w:t>
      </w:r>
      <w:r>
        <w:t xml:space="preserve"> </w:t>
      </w:r>
      <w:r>
        <w:rPr>
          <w:bCs/>
          <w:b/>
        </w:rPr>
        <w:t xml:space="preserve">Singapore Singapore</w:t>
      </w:r>
      <w:r>
        <w:t xml:space="preserve">.</w:t>
      </w:r>
    </w:p>
    <w:p>
      <w:pPr>
        <w:numPr>
          <w:ilvl w:val="0"/>
          <w:numId w:val="1002"/>
        </w:numPr>
        <w:pStyle w:val="Compact"/>
      </w:pPr>
      <w:r>
        <w:rPr>
          <w:bCs/>
          <w:b/>
        </w:rPr>
        <w:t xml:space="preserve">Phase 2 (Months 4-6):</w:t>
      </w:r>
      <w:r>
        <w:t xml:space="preserve"> </w:t>
      </w:r>
      <w:r>
        <w:t xml:space="preserve">Launch digital marketing campaigns targeting local venues and tourism boards. Initiate grant applications for qualifying musicians through National Arts Council channels.</w:t>
      </w:r>
    </w:p>
    <w:p>
      <w:pPr>
        <w:numPr>
          <w:ilvl w:val="0"/>
          <w:numId w:val="1002"/>
        </w:numPr>
        <w:pStyle w:val="Compact"/>
      </w:pPr>
      <w:r>
        <w:rPr>
          <w:bCs/>
          <w:b/>
        </w:rPr>
        <w:t xml:space="preserve">Phase 3 (Months 7-12):</w:t>
      </w:r>
      <w:r>
        <w:t xml:space="preserve"> </w:t>
      </w:r>
      <w:r>
        <w:t xml:space="preserve">Evaluate performance metrics, gather feedback from the musician community in</w:t>
      </w:r>
      <w:r>
        <w:t xml:space="preserve"> </w:t>
      </w:r>
      <w:r>
        <w:rPr>
          <w:bCs/>
          <w:b/>
        </w:rPr>
        <w:t xml:space="preserve">Singapore Singapore</w:t>
      </w:r>
      <w:r>
        <w:t xml:space="preserve">, and adjust strategies accordingly. Host networking events to foster collaboration within the ecosystem.</w:t>
      </w:r>
    </w:p>
    <w:bookmarkEnd w:id="27"/>
    <w:bookmarkStart w:id="28" w:name="conclusion"/>
    <w:p>
      <w:pPr>
        <w:pStyle w:val="Heading2"/>
      </w:pPr>
      <w:r>
        <w:t xml:space="preserve">8. Conclusion</w:t>
      </w:r>
    </w:p>
    <w:p>
      <w:pPr>
        <w:pStyle w:val="FirstParagraph"/>
      </w:pPr>
      <w:r>
        <w:t xml:space="preserve">In conclusion, this Project Report underscores the dynamic potential of the music industry in</w:t>
      </w:r>
      <w:r>
        <w:t xml:space="preserve"> </w:t>
      </w:r>
      <w:r>
        <w:rPr>
          <w:bCs/>
          <w:b/>
        </w:rPr>
        <w:t xml:space="preserve">Singapore Singapore</w:t>
      </w:r>
      <w:r>
        <w:t xml:space="preserve">. By addressing regulatory hurdles, capitalizing on market demand, and fostering a supportive environment for musicians, stakeholders can contribute to a thriving cultural landscape. The term "Musician" represents not just an individual artist but a vital node in the economic and cultural network of</w:t>
      </w:r>
      <w:r>
        <w:t xml:space="preserve"> </w:t>
      </w:r>
      <w:r>
        <w:rPr>
          <w:bCs/>
          <w:b/>
        </w:rPr>
        <w:t xml:space="preserve">Singapore Singapore</w:t>
      </w:r>
      <w:r>
        <w:t xml:space="preserve">. Adherence to the guidelines presented in this Project Report will ensure that musicians can navigate the complexities of operating in</w:t>
      </w:r>
      <w:r>
        <w:t xml:space="preserve"> </w:t>
      </w:r>
      <w:r>
        <w:rPr>
          <w:bCs/>
          <w:b/>
        </w:rPr>
        <w:t xml:space="preserve">Singapore Singapore</w:t>
      </w:r>
      <w:r>
        <w:t xml:space="preserve"> </w:t>
      </w:r>
      <w:r>
        <w:t xml:space="preserve">with confidence and professionalism.</w:t>
      </w:r>
    </w:p>
    <w:p>
      <w:pPr>
        <w:pStyle w:val="BodyText"/>
      </w:pPr>
      <w:r>
        <w:t xml:space="preserve">The synergy between artistic talent and structured support systems is essential for long-term success. As</w:t>
      </w:r>
      <w:r>
        <w:t xml:space="preserve"> </w:t>
      </w:r>
      <w:r>
        <w:rPr>
          <w:bCs/>
          <w:b/>
        </w:rPr>
        <w:t xml:space="preserve">Singapore Singapore</w:t>
      </w:r>
      <w:r>
        <w:t xml:space="preserve"> </w:t>
      </w:r>
      <w:r>
        <w:t xml:space="preserve">continues to evolve, the role of the musician will only grow in importance. This Project Report serves as a foundational document for future initiatives, ensuring that the interests of musicians are protected and promoted effectively within this vibrant region.</w:t>
      </w:r>
    </w:p>
    <w:p>
      <w:pPr>
        <w:pStyle w:val="BodyText"/>
      </w:pPr>
      <w:r>
        <w:t xml:space="preserve">© 2023 Strategic Arts Consulting Group. All Rights Reserved.</w:t>
      </w:r>
      <w:r>
        <w:br/>
      </w:r>
      <w:r>
        <w:t xml:space="preserve">Document Classification: Internal Use Only.</w:t>
      </w:r>
      <w:r>
        <w:br/>
      </w:r>
      <w:r>
        <w:t xml:space="preserve">Prepared for stakeholders in Singapore, Singapore.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and Operational Framework for Professional Musicians in Singapore</dc:title>
  <dc:creator/>
  <cp:keywords/>
  <dcterms:created xsi:type="dcterms:W3CDTF">2026-07-29T13:26:14Z</dcterms:created>
  <dcterms:modified xsi:type="dcterms:W3CDTF">2026-07-29T13:26:14Z</dcterms:modified>
</cp:coreProperties>
</file>

<file path=docProps/custom.xml><?xml version="1.0" encoding="utf-8"?>
<Properties xmlns="http://schemas.openxmlformats.org/officeDocument/2006/custom-properties" xmlns:vt="http://schemas.openxmlformats.org/officeDocument/2006/docPropsVTypes"/>
</file>