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32" w:name="X88727ee0173f2dac869975b382a74dcb7f21c4b"/>
    <w:p>
      <w:pPr>
        <w:pStyle w:val="Heading1"/>
      </w:pPr>
      <w:r>
        <w:rPr>
          <w:bCs/>
          <w:b/>
        </w:rPr>
        <w:t xml:space="preserve">Project Report: Strategic Integration of a Musician in South Korea Seoul</w:t>
      </w:r>
    </w:p>
    <w:p>
      <w:pPr>
        <w:pStyle w:val="FirstParagraph"/>
      </w:pPr>
      <w:r>
        <w:t xml:space="preserve">Date: October 24, 2023</w:t>
      </w:r>
      <w:r>
        <w:br/>
      </w:r>
      <w:r>
        <w:t xml:space="preserve">Status: Final Draft</w:t>
      </w:r>
      <w:r>
        <w:br/>
      </w:r>
      <w:r>
        <w:t xml:space="preserve">To: Stakeholders and Investors</w:t>
      </w:r>
    </w:p>
    <w:bookmarkStart w:id="22"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outlines the comprehensive strategy, operational framework, and cultural adaptation plan for introducing a professional</w:t>
      </w:r>
      <w:r>
        <w:t xml:space="preserve"> </w:t>
      </w:r>
      <w:hyperlink w:anchor="Xa39a3ee5e6b4b0d3255bfef95601890afd80709">
        <w:r>
          <w:rPr>
            <w:rStyle w:val="Hyperlink"/>
            <w:bCs/>
            <w:b/>
          </w:rPr>
          <w:t xml:space="preserve">Musician</w:t>
        </w:r>
      </w:hyperlink>
      <w:r>
        <w:t xml:space="preserve"> </w:t>
      </w:r>
      <w:r>
        <w:t xml:space="preserve">into the dynamic entertainment landscape of</w:t>
      </w:r>
      <w:r>
        <w:t xml:space="preserve"> </w:t>
      </w:r>
      <w:hyperlink w:anchor="Xa39a3ee5e6b4b0d3255bfef95601890afd80709">
        <w:r>
          <w:rPr>
            <w:rStyle w:val="Hyperlink"/>
            <w:bCs/>
            <w:b/>
          </w:rPr>
          <w:t xml:space="preserve">South Korea Seoul</w:t>
        </w:r>
      </w:hyperlink>
      <w:r>
        <w:t xml:space="preserve">. As one of the most vibrant music markets globally,</w:t>
      </w:r>
    </w:p>
    <w:p>
      <w:pPr>
        <w:pStyle w:val="BodyText"/>
      </w:pPr>
      <w:hyperlink w:anchor="Xa39a3ee5e6b4b0d3255bfef95601890afd80709">
        <w:r>
          <w:rPr>
            <w:rStyle w:val="Hyperlink"/>
          </w:rPr>
          <w:t xml:space="preserve">South Korea Seoul</w:t>
        </w:r>
      </w:hyperlink>
      <w:r>
        <w:t xml:space="preserve"> </w:t>
      </w:r>
      <w:r>
        <w:t xml:space="preserve">offers unparalleled opportunities for digital streaming, live performances, and cross-media collaborations. However, entering this market requires a nuanced understanding of local consumer behavior, rigorous regulatory compliance regarding work visas for foreign artists or domestic training protocols for local talents, and a deep integration into the "Hallyu" (Korean Wave) cultural phenomenon.</w:t>
      </w:r>
    </w:p>
    <w:p>
      <w:pPr>
        <w:pStyle w:val="BodyText"/>
      </w:pPr>
      <w:r>
        <w:t xml:space="preserve">The primary objective of this project is to establish a sustainable career trajectory for the</w:t>
      </w:r>
      <w:r>
        <w:t xml:space="preserve"> </w:t>
      </w:r>
      <w:hyperlink w:anchor="Xa39a3ee5e6b4b0d3255bfef95601890afd80709">
        <w:r>
          <w:rPr>
            <w:rStyle w:val="Hyperlink"/>
            <w:bCs/>
            <w:b/>
          </w:rPr>
          <w:t xml:space="preserve">Musician</w:t>
        </w:r>
      </w:hyperlink>
      <w:r>
        <w:t xml:space="preserve">, ensuring both critical acclaim and commercial viability within</w:t>
      </w:r>
    </w:p>
    <w:p>
      <w:pPr>
        <w:pStyle w:val="BodyText"/>
      </w:pPr>
      <w:hyperlink w:anchor="Xa39a3ee5e6b4b0d3255bfef95601890afd80709">
        <w:r>
          <w:rPr>
            <w:rStyle w:val="Hyperlink"/>
          </w:rPr>
          <w:t xml:space="preserve">South Korea Seoul</w:t>
        </w:r>
      </w:hyperlink>
      <w:r>
        <w:t xml:space="preserve">. This report details the phases of market research, talent preparation, promotional campaigns, and logistical execution necessary to achieve these goals.</w:t>
      </w:r>
    </w:p>
    <w:p>
      <w:pPr>
        <w:pStyle w:val="BodyText"/>
      </w:pPr>
      <w:r>
        <w:t xml:space="preserve">2. Market Analysis: The Landscape of</w:t>
      </w:r>
    </w:p>
    <w:p>
      <w:pPr>
        <w:pStyle w:val="BodyText"/>
      </w:pPr>
      <w:hyperlink w:anchor="Xa39a3ee5e6b4b0d3255bfef95601890afd80709">
        <w:r>
          <w:rPr>
            <w:rStyle w:val="Hyperlink"/>
          </w:rPr>
          <w:t xml:space="preserve">South Korea Seoul</w:t>
        </w:r>
      </w:hyperlink>
    </w:p>
    <w:bookmarkStart w:id="20" w:name="digital-dominance-and-streaming-culture"/>
    <w:p>
      <w:pPr>
        <w:pStyle w:val="Heading3"/>
      </w:pPr>
      <w:r>
        <w:t xml:space="preserve">2.1 Digital Dominance and Streaming Culture</w:t>
      </w:r>
    </w:p>
    <w:p>
      <w:pPr>
        <w:pStyle w:val="FirstParagraph"/>
      </w:pPr>
      <w:hyperlink w:anchor="Xa39a3ee5e6b4b0d3255bfef95601890afd80709">
        <w:r>
          <w:rPr>
            <w:rStyle w:val="Hyperlink"/>
          </w:rPr>
          <w:t xml:space="preserve">South Korea Seoul</w:t>
        </w:r>
      </w:hyperlink>
      <w:r>
        <w:t xml:space="preserve"> </w:t>
      </w:r>
      <w:r>
        <w:t xml:space="preserve">is a pioneer in digital music consumption. Platforms such as Melon, Genie, and Bugs dominate the local market, with chart performance on these sites serving as a primary metric for success. The</w:t>
      </w:r>
    </w:p>
    <w:p>
      <w:pPr>
        <w:pStyle w:val="BodyText"/>
      </w:pPr>
      <w:hyperlink w:anchor="Xa39a3ee5e6b4b0d3255bfef95601890afd80709">
        <w:r>
          <w:rPr>
            <w:rStyle w:val="Hyperlink"/>
          </w:rPr>
          <w:t xml:space="preserve">Musician</w:t>
        </w:r>
      </w:hyperlink>
      <w:r>
        <w:t xml:space="preserve"> </w:t>
      </w:r>
      <w:r>
        <w:t xml:space="preserve">must be prepared to engage heavily with online content creation. In</w:t>
      </w:r>
    </w:p>
    <w:p>
      <w:pPr>
        <w:pStyle w:val="BodyText"/>
      </w:pPr>
      <w:hyperlink w:anchor="Xa39a3ee5e6b4b0d3255bfef95601890afd80709">
        <w:r>
          <w:rPr>
            <w:rStyle w:val="Hyperlink"/>
          </w:rPr>
          <w:t xml:space="preserve">South Korea Seoul</w:t>
        </w:r>
      </w:hyperlink>
      <w:r>
        <w:t xml:space="preserve">, visual and audio content are inextricably linked. The strategy must include high-quality music videos, behind-the-scenes vlogs, and real-time interaction through platforms like V LIVE (now KAKAO LIVE) and Instagram.</w:t>
      </w:r>
    </w:p>
    <w:bookmarkEnd w:id="20"/>
    <w:bookmarkStart w:id="21" w:name="live-performance-venues"/>
    <w:p>
      <w:pPr>
        <w:pStyle w:val="Heading3"/>
      </w:pPr>
      <w:r>
        <w:t xml:space="preserve">2.2 Live Performance Venues</w:t>
      </w:r>
    </w:p>
    <w:p>
      <w:pPr>
        <w:pStyle w:val="FirstParagraph"/>
      </w:pPr>
      <w:r>
        <w:t xml:space="preserve">The city of</w:t>
      </w:r>
    </w:p>
    <w:p>
      <w:pPr>
        <w:pStyle w:val="BodyText"/>
      </w:pPr>
      <w:hyperlink w:anchor="Xa39a3ee5e6b4b0d3255bfef95601890afd80709">
        <w:r>
          <w:rPr>
            <w:rStyle w:val="Hyperlink"/>
          </w:rPr>
          <w:t xml:space="preserve">South Korea Seoul</w:t>
        </w:r>
      </w:hyperlink>
      <w:r>
        <w:t xml:space="preserve"> </w:t>
      </w:r>
      <w:r>
        <w:t xml:space="preserve">boasts a diverse range of performance spaces, from the massive Olympic Gymnastics Arena to intimate jazz clubs in Hongdae and Itaewon. For a new entry, establishing a foothold in the club circuit is recommended before aiming for large-scale concerts. Neighborhoods like Hongdae are known for their youthful energy and open-minded audience, making them ideal testing grounds for the</w:t>
      </w:r>
    </w:p>
    <w:p>
      <w:pPr>
        <w:pStyle w:val="BodyText"/>
      </w:pPr>
      <w:hyperlink w:anchor="Xa39a3ee5e6b4b0d3255bfef95601890afd80709">
        <w:r>
          <w:rPr>
            <w:rStyle w:val="Hyperlink"/>
          </w:rPr>
          <w:t xml:space="preserve">Musician</w:t>
        </w:r>
      </w:hyperlink>
      <w:r>
        <w:t xml:space="preserve">'s repertoire.</w:t>
      </w:r>
    </w:p>
    <w:bookmarkEnd w:id="21"/>
    <w:bookmarkEnd w:id="22"/>
    <w:bookmarkStart w:id="28" w:name="strategic-implementation-plan"/>
    <w:p>
      <w:pPr>
        <w:pStyle w:val="Heading2"/>
      </w:pPr>
      <w:r>
        <w:t xml:space="preserve">3. Strategic Implementation Plan</w:t>
      </w:r>
    </w:p>
    <w:bookmarkStart w:id="23" w:name="X8a1ef08d11f92bb4defebfe5a1ad3b0e6642d30"/>
    <w:p>
      <w:pPr>
        <w:pStyle w:val="Heading3"/>
      </w:pPr>
      <w:r>
        <w:t xml:space="preserve">3.1 Phase 1: Legal and Administrative Preparation</w:t>
      </w:r>
    </w:p>
    <w:p>
      <w:pPr>
        <w:pStyle w:val="FirstParagraph"/>
      </w:pPr>
      <w:r>
        <w:t xml:space="preserve">The first critical step involves securing the appropriate legal status to perform in</w:t>
      </w:r>
    </w:p>
    <w:p>
      <w:pPr>
        <w:pStyle w:val="BodyText"/>
      </w:pPr>
      <w:hyperlink w:anchor="Xa39a3ee5e6b4b0d3255bfef95601890afd80709">
        <w:r>
          <w:rPr>
            <w:rStyle w:val="Hyperlink"/>
          </w:rPr>
          <w:t xml:space="preserve">South Korea Seoul</w:t>
        </w:r>
      </w:hyperlink>
      <w:r>
        <w:t xml:space="preserve">. For international artists, this means obtaining an Entertainment Visa (E-6), which requires a contract with a local agency or venue. For local talents moving into the professional sphere, registration with the Korean Musical Copyright Association (KOMCA) is essential to protect intellectual property rights. This phase also includes hiring bilingual legal counsel to navigate labor laws and copyright regulations specific to</w:t>
      </w:r>
    </w:p>
    <w:p>
      <w:pPr>
        <w:pStyle w:val="BodyText"/>
      </w:pPr>
      <w:hyperlink w:anchor="Xa39a3ee5e6b4b0d3255bfef95601890afd80709">
        <w:r>
          <w:rPr>
            <w:rStyle w:val="Hyperlink"/>
          </w:rPr>
          <w:t xml:space="preserve">South Korea Seoul</w:t>
        </w:r>
      </w:hyperlink>
      <w:r>
        <w:t xml:space="preserve">.</w:t>
      </w:r>
    </w:p>
    <w:bookmarkEnd w:id="23"/>
    <w:bookmarkStart w:id="24" w:name="Xb900c33341e3dcfde12ad60002c3ea879380f7b"/>
    <w:p>
      <w:pPr>
        <w:pStyle w:val="Heading3"/>
      </w:pPr>
      <w:r>
        <w:t xml:space="preserve">3.2 Phase 2: Artistic Adaptation and Language Acquisition</w:t>
      </w:r>
    </w:p>
    <w:p>
      <w:pPr>
        <w:pStyle w:val="FirstParagraph"/>
      </w:pPr>
      <w:r>
        <w:t xml:space="preserve">To resonate with the audience in</w:t>
      </w:r>
    </w:p>
    <w:p>
      <w:pPr>
        <w:pStyle w:val="BodyText"/>
      </w:pPr>
      <w:hyperlink w:anchor="Xa39a3ee5e6b4b0d3255bfef95601890afd80709">
        <w:r>
          <w:rPr>
            <w:rStyle w:val="Hyperlink"/>
          </w:rPr>
          <w:t xml:space="preserve">South Korea Seoul</w:t>
        </w:r>
      </w:hyperlink>
      <w:r>
        <w:t xml:space="preserve">, the</w:t>
      </w:r>
    </w:p>
    <w:p>
      <w:pPr>
        <w:pStyle w:val="BodyText"/>
      </w:pPr>
      <w:hyperlink w:anchor="Xa39a3ee5e6b4b0d3255bfef95601890afd80709">
        <w:r>
          <w:rPr>
            <w:rStyle w:val="Hyperlink"/>
          </w:rPr>
          <w:t xml:space="preserve">Musician</w:t>
        </w:r>
      </w:hyperlink>
      <w:r>
        <w:t xml:space="preserve"> </w:t>
      </w:r>
      <w:r>
        <w:t xml:space="preserve">must demonstrate cultural respect and adaptability. While maintaining artistic integrity, incorporating Korean language elements into lyrics or stage banter can significantly enhance audience connection. Language training is not merely a formality but a strategic necessity. Fluency allows for deeper engagement during fan meetings and interviews, fostering the parasocial relationships that are vital in the</w:t>
      </w:r>
    </w:p>
    <w:p>
      <w:pPr>
        <w:pStyle w:val="BodyText"/>
      </w:pPr>
      <w:hyperlink w:anchor="Xa39a3ee5e6b4b0d3255bfef95601890afd80709">
        <w:r>
          <w:rPr>
            <w:rStyle w:val="Hyperlink"/>
          </w:rPr>
          <w:t xml:space="preserve">South Korea Seoul</w:t>
        </w:r>
      </w:hyperlink>
      <w:r>
        <w:t xml:space="preserve"> </w:t>
      </w:r>
      <w:r>
        <w:t xml:space="preserve">entertainment industry.</w:t>
      </w:r>
    </w:p>
    <w:bookmarkEnd w:id="24"/>
    <w:bookmarkStart w:id="25" w:name="X88c5ae1d4e6069fb070663dff50936cd79ff614"/>
    <w:p>
      <w:pPr>
        <w:pStyle w:val="Heading3"/>
      </w:pPr>
      <w:r>
        <w:t xml:space="preserve">3.2 Phase 3: Brand Identity and Visual Concept</w:t>
      </w:r>
    </w:p>
    <w:p>
      <w:pPr>
        <w:pStyle w:val="FirstParagraph"/>
      </w:pPr>
      <w:r>
        <w:t xml:space="preserve">The visual presentation of the</w:t>
      </w:r>
    </w:p>
    <w:p>
      <w:pPr>
        <w:pStyle w:val="BodyText"/>
      </w:pPr>
      <w:hyperlink w:anchor="Xa39a3ee5e6b4b0d3255bfef95601890afd80709">
        <w:r>
          <w:rPr>
            <w:rStyle w:val="Hyperlink"/>
          </w:rPr>
          <w:t xml:space="preserve">Musician</w:t>
        </w:r>
      </w:hyperlink>
      <w:r>
        <w:t xml:space="preserve"> </w:t>
      </w:r>
      <w:r>
        <w:t xml:space="preserve">must align with current trends in</w:t>
      </w:r>
    </w:p>
    <w:p>
      <w:pPr>
        <w:pStyle w:val="BodyText"/>
      </w:pPr>
      <w:hyperlink w:anchor="Xa39a3ee5e6b4b0d3255bfef95601890afd80709">
        <w:r>
          <w:rPr>
            <w:rStyle w:val="Hyperlink"/>
          </w:rPr>
          <w:t xml:space="preserve">South Korea Seoul</w:t>
        </w:r>
      </w:hyperlink>
      <w:r>
        <w:t xml:space="preserve">. This involves collaborating with top-tier stylists, photographers, and choreographers based in Gangnam and Hongdae. The "Concept" is a cornerstone of K-pop and contemporary music marketing. Whether the</w:t>
      </w:r>
    </w:p>
    <w:p>
      <w:pPr>
        <w:pStyle w:val="BodyText"/>
      </w:pPr>
      <w:hyperlink w:anchor="Xa39a3ee5e6b4b0d3255bfef95601890afd80709">
        <w:r>
          <w:rPr>
            <w:rStyle w:val="Hyperlink"/>
          </w:rPr>
          <w:t xml:space="preserve">Musician</w:t>
        </w:r>
      </w:hyperlink>
      <w:r>
        <w:t xml:space="preserve"> </w:t>
      </w:r>
      <w:r>
        <w:t xml:space="preserve">adopts an avant-garde, traditional fusion, or urban streetwear aesthetic, the visual identity must be cohesive across all media platforms.</w:t>
      </w:r>
    </w:p>
    <w:bookmarkEnd w:id="25"/>
    <w:bookmarkStart w:id="26" w:name="X8685d4fd53bf8aef6d44420b8b580e22e1223a3"/>
    <w:p>
      <w:pPr>
        <w:pStyle w:val="Heading3"/>
      </w:pPr>
      <w:r>
        <w:t xml:space="preserve">3.4 Phase 4: Digital Campaign and Content Rollout</w:t>
      </w:r>
    </w:p>
    <w:p>
      <w:pPr>
        <w:pStyle w:val="FirstParagraph"/>
      </w:pPr>
      <w:hyperlink w:anchor="Xa39a3ee5e6b4b0d3255bfef95601890afd80709">
        <w:r>
          <w:rPr>
            <w:rStyle w:val="Hyperlink"/>
          </w:rPr>
          <w:t xml:space="preserve">South Korea Seoul</w:t>
        </w:r>
      </w:hyperlink>
      <w:r>
        <w:t xml:space="preserve">. The campaign will include:</w:t>
      </w:r>
    </w:p>
    <w:p>
      <w:pPr>
        <w:numPr>
          <w:ilvl w:val="0"/>
          <w:numId w:val="1001"/>
        </w:numPr>
        <w:pStyle w:val="Compact"/>
      </w:pPr>
      <w:r>
        <w:rPr>
          <w:bCs/>
          <w:b/>
        </w:rPr>
        <w:t xml:space="preserve">Social Media Teasers:</w:t>
      </w:r>
      <w:r>
        <w:t xml:space="preserve"> </w:t>
      </w:r>
      <w:r>
        <w:t xml:space="preserve">Countdowns and snippet releases on Instagram and Twitter (X).</w:t>
      </w:r>
    </w:p>
    <w:p>
      <w:pPr>
        <w:numPr>
          <w:ilvl w:val="0"/>
          <w:numId w:val="1001"/>
        </w:numPr>
        <w:pStyle w:val="Compact"/>
      </w:pPr>
      <w:r>
        <w:rPr>
          <w:bCs/>
          <w:b/>
        </w:rPr>
        <w:t xml:space="preserve">Influencer Collaborations:</w:t>
      </w:r>
      <w:r>
        <w:t xml:space="preserve"> </w:t>
      </w:r>
      <w:r>
        <w:t xml:space="preserve">Partnering with local lifestyle and music influencers in Seoul to review or react to the new material.</w:t>
      </w:r>
    </w:p>
    <w:p>
      <w:pPr>
        <w:numPr>
          <w:ilvl w:val="0"/>
          <w:numId w:val="1001"/>
        </w:numPr>
        <w:pStyle w:val="Compact"/>
      </w:pPr>
      <w:r>
        <w:rPr>
          <w:bCs/>
          <w:b/>
        </w:rPr>
        <w:t xml:space="preserve">User-Generated Content Challenges:</w:t>
      </w:r>
      <w:r>
        <w:t xml:space="preserve"> </w:t>
      </w:r>
      <w:r>
        <w:t xml:space="preserve">Crafting a catchy hook or dance move that encourages fans in Seoul and beyond to create their own videos, leveraging algorithms for organic growth.</w:t>
      </w:r>
    </w:p>
    <w:bookmarkEnd w:id="26"/>
    <w:bookmarkStart w:id="27" w:name="phase-5-live-launch-events"/>
    <w:p>
      <w:pPr>
        <w:pStyle w:val="Heading3"/>
      </w:pPr>
      <w:r>
        <w:t xml:space="preserve">3.5 Phase 5: Live Launch Events</w:t>
      </w:r>
    </w:p>
    <w:p>
      <w:pPr>
        <w:pStyle w:val="FirstParagraph"/>
      </w:pPr>
      <w:r>
        <w:t xml:space="preserve">The culmination of the initial rollout will be a launch concert in</w:t>
      </w:r>
    </w:p>
    <w:p>
      <w:pPr>
        <w:pStyle w:val="BodyText"/>
      </w:pPr>
      <w:hyperlink w:anchor="Xa39a3ee5e6b4b0d3255bfef95601890afd80709">
        <w:r>
          <w:rPr>
            <w:rStyle w:val="Hyperlink"/>
          </w:rPr>
          <w:t xml:space="preserve">South Korea Seoul</w:t>
        </w:r>
      </w:hyperlink>
      <w:r>
        <w:t xml:space="preserve">. This event should be held in a mid-sized venue capable of accommodating approximately 1,500 to 3,000 attendees. The choice of venue is strategic; it must be accessible via the extensive subway system that defines</w:t>
      </w:r>
    </w:p>
    <w:p>
      <w:pPr>
        <w:pStyle w:val="BodyText"/>
      </w:pPr>
      <w:hyperlink w:anchor="Xa39a3ee5e6b4b0d3255bfef95601890afd80709">
        <w:r>
          <w:rPr>
            <w:rStyle w:val="Hyperlink"/>
          </w:rPr>
          <w:t xml:space="preserve">South Korea Seoul</w:t>
        </w:r>
      </w:hyperlink>
      <w:r>
        <w:t xml:space="preserve">. The concert will serve not only as a revenue generator but as a media event, inviting music critics and bloggers to generate press coverage.</w:t>
      </w:r>
    </w:p>
    <w:bookmarkEnd w:id="27"/>
    <w:bookmarkEnd w:id="28"/>
    <w:bookmarkStart w:id="29" w:name="risk-management-and-challenges"/>
    <w:p>
      <w:pPr>
        <w:pStyle w:val="Heading2"/>
      </w:pPr>
      <w:r>
        <w:t xml:space="preserve">4. Risk Management and Challenges</w:t>
      </w:r>
    </w:p>
    <w:p>
      <w:pPr>
        <w:pStyle w:val="FirstParagraph"/>
      </w:pPr>
      <w:r>
        <w:rPr>
          <w:bCs/>
          <w:b/>
        </w:rPr>
        <w:t xml:space="preserve">Cultural Sensitivity:</w:t>
      </w:r>
      <w:r>
        <w:t xml:space="preserve"> </w:t>
      </w:r>
      <w:r>
        <w:t xml:space="preserve">Missteps in cultural understanding can lead to public backlash in</w:t>
      </w:r>
    </w:p>
    <w:p>
      <w:pPr>
        <w:pStyle w:val="BodyText"/>
      </w:pPr>
      <w:hyperlink w:anchor="Xa39a3ee5e6b4b0d3255bfef95601890afd80709">
        <w:r>
          <w:rPr>
            <w:rStyle w:val="Hyperlink"/>
          </w:rPr>
          <w:t xml:space="preserve">South Korea Seoul</w:t>
        </w:r>
      </w:hyperlink>
      <w:r>
        <w:t xml:space="preserve">. The</w:t>
      </w:r>
    </w:p>
    <w:p>
      <w:pPr>
        <w:pStyle w:val="BodyText"/>
      </w:pPr>
      <w:hyperlink w:anchor="Xa39a3ee5e6b4b0d3255bfef95601890afd80709">
        <w:r>
          <w:rPr>
            <w:rStyle w:val="Hyperlink"/>
          </w:rPr>
          <w:t xml:space="preserve">Musician</w:t>
        </w:r>
      </w:hyperlink>
      <w:r>
        <w:t xml:space="preserve"> </w:t>
      </w:r>
      <w:r>
        <w:t xml:space="preserve">will undergo sensitivity training and work with a cultural advisor to ensure all performances and public statements are appropriate.</w:t>
      </w:r>
    </w:p>
    <w:p>
      <w:pPr>
        <w:pStyle w:val="BodyText"/>
      </w:pPr>
      <w:r>
        <w:rPr>
          <w:bCs/>
          <w:b/>
        </w:rPr>
        <w:t xml:space="preserve">Market Saturation:</w:t>
      </w:r>
      <w:r>
        <w:t xml:space="preserve">The music industry in</w:t>
      </w:r>
      <w:r>
        <w:t xml:space="preserve"> </w:t>
      </w:r>
      <w:hyperlink w:anchor="Xa39a3ee5e6b4b0d3255bfef95601890afd80709">
        <w:r>
          <w:rPr>
            <w:rStyle w:val="Hyperlink"/>
            <w:bCs/>
            <w:b/>
          </w:rPr>
          <w:t xml:space="preserve">South Korea Seoul</w:t>
        </w:r>
      </w:hyperlink>
    </w:p>
    <w:p>
      <w:pPr>
        <w:pStyle w:val="BodyText"/>
      </w:pPr>
      <w:r>
        <w:rPr>
          <w:bCs/>
          <w:b/>
        </w:rPr>
        <w:t xml:space="preserve">Regulatory Changes:</w:t>
      </w:r>
      <w:r>
        <w:t xml:space="preserve">Laws regarding foreign entertainment professionals can shift. Maintaining open lines of communication with local legal partners ensures compliance at all times.</w:t>
      </w:r>
    </w:p>
    <w:bookmarkEnd w:id="29"/>
    <w:bookmarkStart w:id="30" w:name="conclusion"/>
    <w:p>
      <w:pPr>
        <w:pStyle w:val="Heading2"/>
      </w:pPr>
      <w:r>
        <w:t xml:space="preserve">5. Conclusion</w:t>
      </w:r>
    </w:p>
    <w:p>
      <w:pPr>
        <w:pStyle w:val="FirstParagraph"/>
      </w:pPr>
      <w:r>
        <w:t xml:space="preserve">The introduction of this</w:t>
      </w:r>
    </w:p>
    <w:p>
      <w:pPr>
        <w:pStyle w:val="BodyText"/>
      </w:pPr>
      <w:hyperlink w:anchor="Xa39a3ee5e6b4b0d3255bfef95601890afd80709">
        <w:r>
          <w:rPr>
            <w:rStyle w:val="Hyperlink"/>
          </w:rPr>
          <w:t xml:space="preserve">Musician</w:t>
        </w:r>
      </w:hyperlink>
      <w:r>
        <w:t xml:space="preserve"> </w:t>
      </w:r>
      <w:r>
        <w:t xml:space="preserve">into</w:t>
      </w:r>
    </w:p>
    <w:p>
      <w:pPr>
        <w:pStyle w:val="BodyText"/>
      </w:pPr>
      <w:hyperlink w:anchor="Xa39a3ee5e6b4b0d3255bfef95601890afd80709">
        <w:r>
          <w:rPr>
            <w:rStyle w:val="Hyperlink"/>
          </w:rPr>
          <w:t xml:space="preserve">South Korea Seoul</w:t>
        </w:r>
      </w:hyperlink>
      <w:hyperlink w:anchor="Xa39a3ee5e6b4b0d3255bfef95601890afd80709">
        <w:r>
          <w:rPr>
            <w:rStyle w:val="Hyperlink"/>
          </w:rPr>
          <w:t xml:space="preserve">Project Report</w:t>
        </w:r>
      </w:hyperlink>
      <w:r>
        <w:t xml:space="preserve">, we can mitigate risks and maximize impact. The synergy between artistic talent and the sophisticated infrastructure of</w:t>
      </w:r>
    </w:p>
    <w:p>
      <w:pPr>
        <w:pStyle w:val="BodyText"/>
      </w:pPr>
      <w:hyperlink w:anchor="Xa39a3ee5e6b4b0d3255bfef95601890afd80709">
        <w:r>
          <w:rPr>
            <w:rStyle w:val="Hyperlink"/>
          </w:rPr>
          <w:t xml:space="preserve">South Korea Seoul</w:t>
        </w:r>
      </w:hyperlink>
      <w:r>
        <w:t xml:space="preserve"> </w:t>
      </w:r>
      <w:r>
        <w:t xml:space="preserve">creates a fertile ground for establishing a lasting legacy in the global music scene.</w:t>
      </w:r>
    </w:p>
    <w:p>
      <w:pPr>
        <w:pStyle w:val="BodyText"/>
      </w:pPr>
      <w:r>
        <w:t xml:space="preserve">We recommend immediate initiation of Phase 1 to capitalize on upcoming seasonal release windows in the</w:t>
      </w:r>
    </w:p>
    <w:p>
      <w:pPr>
        <w:pStyle w:val="BodyText"/>
      </w:pPr>
      <w:hyperlink w:anchor="Xa39a3ee5e6b4b0d3255bfef95601890afd80709">
        <w:r>
          <w:rPr>
            <w:rStyle w:val="Hyperlink"/>
          </w:rPr>
          <w:t xml:space="preserve">South Korea Seoul</w:t>
        </w:r>
      </w:hyperlink>
      <w:r>
        <w:t xml:space="preserve"> </w:t>
      </w:r>
      <w:r>
        <w:t xml:space="preserve">market. With dedicated resources and strategic execution, this project is poised for success.</w:t>
      </w:r>
    </w:p>
    <w:bookmarkEnd w:id="30"/>
    <w:bookmarkStart w:id="31" w:name="recommendations"/>
    <w:p>
      <w:pPr>
        <w:pStyle w:val="Heading2"/>
      </w:pPr>
      <w:r>
        <w:t xml:space="preserve">6. Recommendations</w:t>
      </w:r>
    </w:p>
    <w:p>
      <w:pPr>
        <w:numPr>
          <w:ilvl w:val="0"/>
          <w:numId w:val="1002"/>
        </w:numPr>
        <w:pStyle w:val="Compact"/>
      </w:pPr>
      <w:r>
        <w:rPr>
          <w:bCs/>
          <w:b/>
        </w:rPr>
        <w:t xml:space="preserve">Hire Local Management:</w:t>
      </w:r>
      <w:r>
        <w:t xml:space="preserve">A management team with established connections in</w:t>
      </w:r>
      <w:r>
        <w:t xml:space="preserve"> </w:t>
      </w:r>
      <w:hyperlink w:anchor="Xa39a3ee5e6b4b0d3255bfef95601890afd80709">
        <w:r>
          <w:rPr>
            <w:rStyle w:val="Hyperlink"/>
            <w:bCs/>
            <w:b/>
          </w:rPr>
          <w:t xml:space="preserve">South Korea Seoul</w:t>
        </w:r>
      </w:hyperlink>
    </w:p>
    <w:p>
      <w:pPr>
        <w:numPr>
          <w:ilvl w:val="0"/>
          <w:numId w:val="1002"/>
        </w:numPr>
        <w:pStyle w:val="Compact"/>
      </w:pPr>
      <w:r>
        <w:rPr>
          <w:bCs/>
          <w:b/>
        </w:rPr>
        <w:t xml:space="preserve">Diversify Revenue Streams:</w:t>
      </w:r>
      <w:r>
        <w:t xml:space="preserve">Beyond music sales, explore endorsements, fan cafe memberships, and merchandise specifically tailored to</w:t>
      </w:r>
    </w:p>
    <w:p>
      <w:pPr>
        <w:numPr>
          <w:ilvl w:val="0"/>
          <w:numId w:val="1000"/>
        </w:numPr>
        <w:pStyle w:val="Compact"/>
      </w:pPr>
      <w:hyperlink w:anchor="Xa39a3ee5e6b4b0d3255bfef95601890afd80709">
        <w:r>
          <w:rPr>
            <w:rStyle w:val="Hyperlink"/>
          </w:rPr>
          <w:t xml:space="preserve">South Korea Seoul</w:t>
        </w:r>
      </w:hyperlink>
      <w:r>
        <w:t xml:space="preserve"> </w:t>
      </w:r>
      <w:r>
        <w:t xml:space="preserve">consumer preferences.</w:t>
      </w:r>
    </w:p>
    <w:p>
      <w:pPr>
        <w:numPr>
          <w:ilvl w:val="0"/>
          <w:numId w:val="1002"/>
        </w:numPr>
        <w:pStyle w:val="Compact"/>
      </w:pPr>
      <w:r>
        <w:rPr>
          <w:bCs/>
          <w:b/>
        </w:rPr>
        <w:t xml:space="preserve">Prioritize Fan Engagement:</w:t>
      </w:r>
      <w:r>
        <w:t xml:space="preserve">In the context of</w:t>
      </w:r>
    </w:p>
    <w:p>
      <w:pPr>
        <w:numPr>
          <w:ilvl w:val="0"/>
          <w:numId w:val="1000"/>
        </w:numPr>
        <w:pStyle w:val="Compact"/>
      </w:pPr>
      <w:hyperlink w:anchor="Xa39a3ee5e6b4b0d3255bfef95601890afd80709">
        <w:r>
          <w:rPr>
            <w:rStyle w:val="Hyperlink"/>
          </w:rPr>
          <w:t xml:space="preserve">South Korea Seoul</w:t>
        </w:r>
      </w:hyperlink>
      <w:r>
        <w:t xml:space="preserve">, the fan is not just an observer but a participant. Investing in platforms that allow direct interaction is key to long-term loyalty.</w:t>
      </w:r>
    </w:p>
    <w:p>
      <w:pPr>
        <w:pStyle w:val="FirstParagraph"/>
      </w:pPr>
      <w:r>
        <w:t xml:space="preserve">This document serves as the foundational blueprint for the project. All subsequent actions must align with the objectives detailed herein regarding the</w:t>
      </w:r>
    </w:p>
    <w:p>
      <w:pPr>
        <w:pStyle w:val="BodyText"/>
      </w:pPr>
      <w:hyperlink w:anchor="Xa39a3ee5e6b4b0d3255bfef95601890afd80709">
        <w:r>
          <w:rPr>
            <w:rStyle w:val="Hyperlink"/>
          </w:rPr>
          <w:t xml:space="preserve">Musician</w:t>
        </w:r>
      </w:hyperlink>
      <w:r>
        <w:t xml:space="preserve">'s deployment in</w:t>
      </w:r>
    </w:p>
    <w:p>
      <w:pPr>
        <w:pStyle w:val="BodyText"/>
      </w:pPr>
      <w:hyperlink w:anchor="Xa39a3ee5e6b4b0d3255bfef95601890afd80709">
        <w:r>
          <w:rPr>
            <w:rStyle w:val="Hyperlink"/>
          </w:rPr>
          <w:t xml:space="preserve">South Korea Seoul</w:t>
        </w:r>
      </w:hyperlink>
      <w:r>
        <w:t xml:space="preserv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 South Korea Seoul</dc:title>
  <dc:creator/>
  <dc:language>en</dc:language>
  <cp:keywords/>
  <dcterms:created xsi:type="dcterms:W3CDTF">2026-07-29T16:18:45Z</dcterms:created>
  <dcterms:modified xsi:type="dcterms:W3CDTF">2026-07-29T16:18:45Z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