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Initiative</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7" w:name="X12a019289175d904862903670d19bb60208ef7a"/>
    <w:p>
      <w:pPr>
        <w:pStyle w:val="Heading1"/>
      </w:pPr>
      <w:r>
        <w:t xml:space="preserve">Project Report: Comprehensive Musician Development Strategy in United Kingdom Manchester</w:t>
      </w:r>
    </w:p>
    <w:bookmarkStart w:id="20" w:name="executive-summary"/>
    <w:p>
      <w:pPr>
        <w:pStyle w:val="Heading2"/>
      </w:pPr>
      <w:r>
        <w:t xml:space="preserve">Executive Summary</w:t>
      </w:r>
    </w:p>
    <w:p>
      <w:pPr>
        <w:pStyle w:val="FirstParagraph"/>
      </w:pPr>
      <w:r>
        <w:t xml:space="preserve">This Project Report outlines the strategic framework for launching a comprehensive initiative focused on empowering and professionalizing the local Musician community within the vibrant cultural landscape of United Kingdom Manchester. As one of the most significant cultural hubs in Europe, Manchester has historically served as a breeding ground for groundbreaking musical talent, from The Smiths to Oasis and beyond. However, despite this rich heritage, contemporary independent artists face significant barriers regarding financial sustainability, digital distribution knowledge, and mental health support.</w:t>
      </w:r>
    </w:p>
    <w:p>
      <w:pPr>
        <w:pStyle w:val="BodyText"/>
      </w:pPr>
      <w:r>
        <w:t xml:space="preserve">The primary objective of this project is to establish a sustainable ecosystem that supports every stage of a Musician’s career in United Kingdom Manchester. By leveraging existing infrastructure and fostering new partnerships with local venues, educational institutions, and government bodies, we aim to increase the economic viability of music creation. This document details the rationale, operational strategy, budget allocation for resources dedicated to individual Musician profiles within United Kingdom Manchester networks.</w:t>
      </w:r>
    </w:p>
    <w:bookmarkEnd w:id="20"/>
    <w:bookmarkStart w:id="21" w:name="background-and-context"/>
    <w:p>
      <w:pPr>
        <w:pStyle w:val="Heading2"/>
      </w:pPr>
      <w:r>
        <w:t xml:space="preserve">Background and Context</w:t>
      </w:r>
    </w:p>
    <w:p>
      <w:pPr>
        <w:pStyle w:val="FirstParagraph"/>
      </w:pPr>
      <w:r>
        <w:t xml:space="preserve">The cultural identity of Manchester is inextricably linked to its music scene. The city has long been recognized as a pioneer in the United Kingdom’s music industry, yet the post-pandemic economic climate has severely impacted live venues and independent artist incomes. For any Musician operating within this region, the challenge is not only artistic excellence but also navigational expertise regarding copyright laws, streaming royalties, and local grant funding available through bodies like Arts Council England.</w:t>
      </w:r>
    </w:p>
    <w:p>
      <w:pPr>
        <w:pStyle w:val="BodyText"/>
      </w:pPr>
      <w:r>
        <w:t xml:space="preserve">In United Kingdom Manchester specifically, there is a gap in centralized support structures. While large corporate entities have robust management systems, the grassroots level often lacks access to professional development opportunities. This report argues that investing in the holistic development of a Musician in this specific geographic location yields high social and economic returns by enhancing community cohesion and tourism appeal.</w:t>
      </w:r>
    </w:p>
    <w:bookmarkEnd w:id="21"/>
    <w:bookmarkStart w:id="22" w:name="project-objectives"/>
    <w:p>
      <w:pPr>
        <w:pStyle w:val="Heading2"/>
      </w:pPr>
      <w:r>
        <w:t xml:space="preserve">Project Objectives</w:t>
      </w:r>
    </w:p>
    <w:p>
      <w:pPr>
        <w:pStyle w:val="FirstParagraph"/>
      </w:pPr>
      <w:r>
        <w:t xml:space="preserve">The initiative aims to achieve the following key goals related to the role of a Musician in United Kingdom Manchester:</w:t>
      </w:r>
    </w:p>
    <w:p>
      <w:pPr>
        <w:numPr>
          <w:ilvl w:val="0"/>
          <w:numId w:val="1001"/>
        </w:numPr>
        <w:pStyle w:val="Compact"/>
      </w:pPr>
      <w:r>
        <w:rPr>
          <w:bCs/>
          <w:b/>
        </w:rPr>
        <w:t xml:space="preserve">Economic Empowerment:</w:t>
      </w:r>
      <w:r>
        <w:t xml:space="preserve"> </w:t>
      </w:r>
      <w:r>
        <w:t xml:space="preserve">To provide direct financial workshops and funding access for at least 50 independent Musicians annually, ensuring they can derive sustainable income from their craft.</w:t>
      </w:r>
    </w:p>
    <w:p>
      <w:pPr>
        <w:numPr>
          <w:ilvl w:val="0"/>
          <w:numId w:val="1001"/>
        </w:numPr>
        <w:pStyle w:val="Compact"/>
      </w:pPr>
      <w:r>
        <w:rPr>
          <w:bCs/>
          <w:b/>
        </w:rPr>
        <w:t xml:space="preserve">Skill Acquisition:</w:t>
      </w:r>
      <w:r>
        <w:t xml:space="preserve"> </w:t>
      </w:r>
      <w:r>
        <w:t xml:space="preserve">To deliver specialized training in music production, digital marketing, and legal rights specific to the United Kingdom regulations affecting a Musician’s intellectual property.</w:t>
      </w:r>
    </w:p>
    <w:p>
      <w:pPr>
        <w:numPr>
          <w:ilvl w:val="0"/>
          <w:numId w:val="1001"/>
        </w:numPr>
        <w:pStyle w:val="Compact"/>
      </w:pPr>
      <w:r>
        <w:rPr>
          <w:bCs/>
          <w:b/>
        </w:rPr>
        <w:t xml:space="preserve">Infrastructure Development:</w:t>
      </w:r>
      <w:r>
        <w:t xml:space="preserve"> </w:t>
      </w:r>
      <w:r>
        <w:t xml:space="preserve">To create a digital repository of venues across United Kingdom Manchester that are actively seeking local talent, thereby reducing the logistical barriers for emerging Musicians.</w:t>
      </w:r>
    </w:p>
    <w:p>
      <w:pPr>
        <w:numPr>
          <w:ilvl w:val="0"/>
          <w:numId w:val="1001"/>
        </w:numPr>
        <w:pStyle w:val="Compact"/>
      </w:pPr>
      <w:r>
        <w:rPr>
          <w:bCs/>
          <w:b/>
        </w:rPr>
        <w:t xml:space="preserve">Mental Health Support:</w:t>
      </w:r>
      <w:r>
        <w:t xml:space="preserve"> </w:t>
      </w:r>
      <w:r>
        <w:t xml:space="preserve">To integrate wellbeing resources specifically tailored to the pressures faced by touring and recording artists in high-pressure creative environments like Manchester.</w:t>
      </w:r>
    </w:p>
    <w:bookmarkEnd w:id="22"/>
    <w:bookmarkStart w:id="23" w:name="X4193c0ab3d02aa62333661405a0169ef8be6f41"/>
    <w:p>
      <w:pPr>
        <w:pStyle w:val="Heading2"/>
      </w:pPr>
      <w:r>
        <w:t xml:space="preserve">Detailed Strategy for United Kingdom Manchester Implementation</w:t>
      </w:r>
    </w:p>
    <w:p>
      <w:pPr>
        <w:pStyle w:val="FirstParagraph"/>
      </w:pPr>
      <w:r>
        <w:rPr>
          <w:bCs/>
          <w:b/>
        </w:rPr>
        <w:t xml:space="preserve">A. The "Manchester Musician Hub"</w:t>
      </w:r>
      <w:r>
        <w:br/>
      </w:r>
      <w:r>
        <w:t xml:space="preserve">We propose the establishment of a physical and digital hub in the Northern Quarter of United Kingdom Manchester. This space will serve as a collaborative workspace where a Musician can access high-quality recording equipment at subsidized rates. By clustering resources, we reduce overhead costs for individual artists who might otherwise struggle to afford professional studio time.</w:t>
      </w:r>
    </w:p>
    <w:p>
      <w:pPr>
        <w:pStyle w:val="BodyText"/>
      </w:pPr>
      <w:r>
        <w:rPr>
          <w:bCs/>
          <w:b/>
        </w:rPr>
        <w:t xml:space="preserve">B. Educational Workshops and Masterclasses</w:t>
      </w:r>
      <w:r>
        <w:br/>
      </w:r>
      <w:r>
        <w:t xml:space="preserve">Partnerships with local institutions such as the University of Manchester and Royal Northern College of Music will facilitate quarterly workshops. These sessions will focus on practical skills essential for a modern Musician, including sync licensing, social media algorithm optimization for musicians, and navigating the complex landscape of UK copyright law.</w:t>
      </w:r>
    </w:p>
    <w:p>
      <w:pPr>
        <w:pStyle w:val="BodyText"/>
      </w:pPr>
      <w:r>
        <w:rPr>
          <w:bCs/>
          <w:b/>
        </w:rPr>
        <w:t xml:space="preserve">C. Networking Events in United Kingdom Manchester</w:t>
      </w:r>
      <w:r>
        <w:br/>
      </w:r>
      <w:r>
        <w:t xml:space="preserve">To foster community among local talent, we will host monthly networking mixers. These events are designed to connect a Musician with producers, sound engineers, and venue owners within the United Kingdom Manchester circuit. By facilitating these connections organically, we create a self-sustaining network that benefits all participants.</w:t>
      </w:r>
    </w:p>
    <w:p>
      <w:pPr>
        <w:pStyle w:val="BodyText"/>
      </w:pPr>
      <w:r>
        <w:rPr>
          <w:bCs/>
          <w:b/>
        </w:rPr>
        <w:t xml:space="preserve">D. Digital Presence Optimization</w:t>
      </w:r>
      <w:r>
        <w:br/>
      </w:r>
      <w:r>
        <w:t xml:space="preserve">Every participating Musician will receive assistance in optimizing their digital footprint. This includes setting up proper metadata for streaming platforms, managing social media engagement strategies, and creating electronic press kits (EPKs). A strong online presence is critical for a Musician looking to expand beyond the immediate United Kingdom Manchester audience.</w:t>
      </w:r>
    </w:p>
    <w:bookmarkEnd w:id="23"/>
    <w:bookmarkStart w:id="24" w:name="budgetary-considerations"/>
    <w:p>
      <w:pPr>
        <w:pStyle w:val="Heading2"/>
      </w:pPr>
      <w:r>
        <w:t xml:space="preserve">Budgetary Considerations</w:t>
      </w:r>
    </w:p>
    <w:p>
      <w:pPr>
        <w:pStyle w:val="FirstParagraph"/>
      </w:pPr>
      <w:r>
        <w:t xml:space="preserve">The successful execution of this project requires careful financial planning. The budget focuses on three main areas: venue rental, staff salaries for music industry professionals, and marketing costs to attract Musicians to the United Kingdom Manchester program.</w:t>
      </w:r>
    </w:p>
    <w:p>
      <w:pPr>
        <w:pStyle w:val="BodyText"/>
      </w:pPr>
      <w:r>
        <w:t xml:space="preserve">Budget Category</w:t>
      </w:r>
    </w:p>
    <w:bookmarkEnd w:id="24"/>
    <w:p>
      <w:pPr>
        <w:pStyle w:val="BodyText"/>
      </w:pPr>
      <w:r>
        <w:t xml:space="preserve">Description</w:t>
      </w:r>
    </w:p>
    <w:p>
      <w:pPr>
        <w:pStyle w:val="BodyText"/>
      </w:pPr>
      <w:r>
        <w:t xml:space="preserve">Predicted Cost (GBP)</w:t>
      </w:r>
    </w:p>
    <w:p>
      <w:pPr>
        <w:pStyle w:val="BodyText"/>
      </w:pPr>
      <w:r>
        <w:t xml:space="preserve">Arts Council England Grant £50,000 Local Government Sponsorship £35,0, Corporate Partnerships £25,Total Revenue Potential</w:t>
      </w:r>
    </w:p>
    <w:p>
      <w:pPr>
        <w:pStyle w:val="BodyText"/>
      </w:pPr>
      <w:r>
        <w:t xml:space="preserve">Total Project Cost: £137.862</w:t>
      </w:r>
    </w:p>
    <w:p>
      <w:pPr>
        <w:pStyle w:val="BodyText"/>
      </w:pPr>
      <w:r>
        <w:t xml:space="preserve">Note: The projected revenue includes ticket sales from showcase events and merchandise. A detailed financial breakdown is available in Appendix A of the full technical submission.</w:t>
      </w:r>
    </w:p>
    <w:bookmarkStart w:id="25" w:name="risk-assessment-and-mitigation"/>
    <w:p>
      <w:pPr>
        <w:pStyle w:val="Heading2"/>
      </w:pPr>
      <w:r>
        <w:t xml:space="preserve">Risk Assessment and Mitigation</w:t>
      </w:r>
    </w:p>
    <w:p>
      <w:pPr>
        <w:pStyle w:val="FirstParagraph"/>
      </w:pPr>
      <w:r>
        <w:rPr>
          <w:bCs/>
          <w:b/>
        </w:rPr>
        <w:t xml:space="preserve">Venue Instability:</w:t>
      </w:r>
      <w:r>
        <w:t xml:space="preserve"> </w:t>
      </w:r>
      <w:r>
        <w:t xml:space="preserve">The risk of local venues closing is inherent to the industry. To mitigate this, we will diversify performance spaces by including non-traditional venues such as libraries and community centers in United Kingdom Manchester.</w:t>
      </w:r>
    </w:p>
    <w:p>
      <w:pPr>
        <w:pStyle w:val="BodyText"/>
      </w:pPr>
      <w:r>
        <w:rPr>
          <w:bCs/>
          <w:b/>
        </w:rPr>
        <w:t xml:space="preserve">Funding Delays:</w:t>
      </w:r>
      <w:r>
        <w:t xml:space="preserve"> </w:t>
      </w:r>
      <w:r>
        <w:t xml:space="preserve">Grant disbursements can be slow. We will maintain a cash reserve equivalent to three months of operational costs to ensure continuity for the Musician support services.</w:t>
      </w:r>
    </w:p>
    <w:p>
      <w:pPr>
        <w:pStyle w:val="BodyText"/>
      </w:pPr>
      <w:r>
        <w:rPr>
          <w:bCs/>
          <w:b/>
        </w:rPr>
        <w:t xml:space="preserve">Talent Retention:</w:t>
      </w:r>
      <w:r>
        <w:t xml:space="preserve"> </w:t>
      </w:r>
      <w:r>
        <w:t xml:space="preserve">There is a risk that successful Musicians may leave Manchester for London or other cities. To counter this, we offer ongoing mentorship and exclusive gig opportunities within United Kingdom Manchester, creating a compelling reason for artists to remain and contribute to the local scene.</w:t>
      </w:r>
    </w:p>
    <w:bookmarkEnd w:id="25"/>
    <w:bookmarkStart w:id="26" w:name="conclusion"/>
    <w:p>
      <w:pPr>
        <w:pStyle w:val="Heading2"/>
      </w:pPr>
      <w:r>
        <w:t xml:space="preserve">Conclusion</w:t>
      </w:r>
    </w:p>
    <w:p>
      <w:pPr>
        <w:pStyle w:val="FirstParagraph"/>
      </w:pPr>
      <w:r>
        <w:t xml:space="preserve">The "Musician Empowerment Project" in United Kingdom Manchester represents a critical investment in the city’s cultural future. By addressing the specific needs of individual artists, we not only support their careers but also reinforce Manchester’s status as a global capital of music innovation. The strategies outlined above provide a clear roadmap for enhancing the lives and livelihoods of those who contribute to our rich musical tapestry.</w:t>
      </w:r>
    </w:p>
    <w:p>
      <w:pPr>
        <w:pStyle w:val="BodyText"/>
      </w:pPr>
      <w:r>
        <w:t xml:space="preserve">We strongly recommend the immediate approval and funding of this initiative. The integration of professional development, mental health support, and economic aid creates a holistic model that is both innovative and necessary. Let us work together to ensure that every Musician in United Kingdom Manchester has the opportunity to thrive.</w:t>
      </w:r>
    </w:p>
    <w:bookmarkEnd w:id="26"/>
    <w:p>
      <w:pPr>
        <w:pStyle w:val="BodyText"/>
      </w:pPr>
      <w:r>
        <w:rPr>
          <w:bCs/>
          <w:b/>
        </w:rPr>
        <w:t xml:space="preserve">End of Report</w:t>
      </w:r>
      <w:r>
        <w:br/>
      </w:r>
      <w:r>
        <w:t xml:space="preserve">Prepared for: City Council of Manchester, United Kingdom</w:t>
      </w:r>
      <w:r>
        <w:br/>
      </w:r>
      <w:r>
        <w:t xml:space="preserve">Date: October 2023</w:t>
      </w:r>
      <w:r>
        <w:br/>
      </w:r>
      <w:r>
        <w:t xml:space="preserve">Subject: Strategic Plan for Local Musician Support Infrastructure in United Kingdom Manchester.</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Initiative in United Kingdom Manchester</dc:title>
  <dc:creator/>
  <dc:language>en</dc:language>
  <cp:keywords/>
  <dcterms:created xsi:type="dcterms:W3CDTF">2026-07-29T16:08:29Z</dcterms:created>
  <dcterms:modified xsi:type="dcterms:W3CDTF">2026-07-29T16:08:29Z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