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Engagement</w:t>
      </w:r>
      <w:r>
        <w:t xml:space="preserve"> </w:t>
      </w:r>
      <w:r>
        <w:t xml:space="preserve">Strategy</w:t>
      </w:r>
    </w:p>
    <w:bookmarkStart w:id="55" w:name="Xea81a3bc92cf843e511fe7a8d4d892903bcf54f"/>
    <w:p>
      <w:pPr>
        <w:pStyle w:val="Heading1"/>
      </w:pPr>
      <w:r>
        <w:t xml:space="preserve">Project Report on Musician Integration in the United States Houston Cultural Sector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United States Houston Arts Council</w:t>
      </w:r>
      <w:r>
        <w:br/>
      </w:r>
      <w:r>
        <w:t xml:space="preserve">: Senior Project Analyst</w:t>
      </w:r>
      <w:r>
        <w:br/>
      </w:r>
      <w:r>
        <w:rPr>
          <w:iCs/>
          <w:i/>
          <w:iCs/>
          <w:i/>
          <w:iCs/>
          <w:i/>
        </w:rPr>
        <w:t xml:space="preserve">Subject: Comprehensive Analysis of Musician Roles and Economic Impact in United States Houston</w:t>
      </w:r>
    </w:p>
    <w:bookmarkStart w:id="20" w:name="executive-summary"/>
    <w:p>
      <w:pPr>
        <w:pStyle w:val="Heading2"/>
      </w:pPr>
      <w:r>
        <w:t xml:space="preserve">1. Executive Summary</w:t>
      </w:r>
    </w:p>
    <w:p>
      <w:pPr>
        <w:pStyle w:val="FirstParagraph"/>
      </w:pPr>
      <w:r>
        <w:t xml:space="preserve">This</w:t>
      </w:r>
    </w:p>
    <w:p>
      <w:pPr>
        <w:pStyle w:val="BodyText"/>
      </w:pPr>
      <w:r>
        <w:t xml:space="preserve">Project Report</w:t>
      </w:r>
    </w:p>
    <w:p>
      <w:pPr>
        <w:pStyle w:val="BodyText"/>
      </w:pPr>
      <w:r>
        <w:t xml:space="preserve">/em&gt;</w:t>
      </w:r>
    </w:p>
    <w:p>
      <w:pPr>
        <w:pStyle w:val="BodyText"/>
      </w:pPr>
      <w:r>
        <w:t xml:space="preserve">.. The analysis highlights the critical role of the</w:t>
      </w:r>
      <w:r>
        <w:t xml:space="preserve"> </w:t>
      </w:r>
      <w:hyperlink w:anchor="Xa39a3ee5e6b4b0d3255bfef95601890afd80709">
        <w:r>
          <w:rPr>
            <w:rStyle w:val="Hyperlink"/>
          </w:rPr>
          <w:t xml:space="preserve">Musician</w:t>
        </w:r>
      </w:hyperlink>
      <w:r>
        <w:t xml:space="preserve">The primary objective of this document is to provide a comprehensive overview of how professional and emerging</w:t>
      </w:r>
      <w:r>
        <w:t xml:space="preserve"> </w:t>
      </w:r>
      <w:r>
        <w:rPr>
          <w:iCs/>
          <w:i/>
        </w:rPr>
        <w:t xml:space="preserve">Musician</w:t>
      </w:r>
      <w:r>
        <w:t xml:space="preserve"> </w:t>
      </w:r>
      <w:r>
        <w:t xml:space="preserve">profiles contribute to the socio-economic fabric, cultural identity, and tourism economy within</w:t>
      </w:r>
      <w:r>
        <w:t xml:space="preserve"> </w:t>
      </w:r>
      <w:r>
        <w:rPr>
          <w:bCs/>
          <w:b/>
        </w:rPr>
        <w:t xml:space="preserve">United States Houston.</w:t>
      </w:r>
    </w:p>
    <w:bookmarkEnd w:id="20"/>
    <w:bookmarkStart w:id="21" w:name="section"/>
    <w:p>
      <w:pPr>
        <w:pStyle w:val="Heading2"/>
      </w:pPr>
    </w:p>
    <w:bookmarkEnd w:id="21"/>
    <w:bookmarkStart w:id="22" w:name="section-1"/>
    <w:p>
      <w:pPr>
        <w:pStyle w:val="Heading2"/>
      </w:pPr>
    </w:p>
    <w:bookmarkEnd w:id="22"/>
    <w:bookmarkStart w:id="24" w:name="section-2"/>
    <w:p>
      <w:pPr>
        <w:pStyle w:val="Heading2"/>
      </w:pPr>
    </w:p>
    <w:bookmarkStart w:id="23" w:name="Xb75683a98c55c770de6e8b018098630f3484578"/>
    <w:p>
      <w:pPr>
        <w:pStyle w:val="Heading3"/>
      </w:pPr>
      <w:r>
        <w:t xml:space="preserve">1. Introduction: The Cultural Landscape of United States Houston</w:t>
      </w:r>
    </w:p>
    <w:p>
      <w:pPr>
        <w:pStyle w:val="FirstParagraph"/>
      </w:pPr>
      <w:r>
        <w:t xml:space="preserve">.. The city is renowned for its diversity, innovation in energy sectors, and vibrant arts community. Within this dynamic environment, the</w:t>
      </w:r>
      <w:r>
        <w:t xml:space="preserve"> </w:t>
      </w:r>
      <w:hyperlink w:anchor="Xa39a3ee5e6b4b0d3255bfef95601890afd80709">
        <w:r>
          <w:rPr>
            <w:rStyle w:val="Hyperlink"/>
          </w:rPr>
          <w:t xml:space="preserve">Musician</w:t>
        </w:r>
      </w:hyperlink>
      <w:r>
        <w:t xml:space="preserve"> </w:t>
      </w:r>
      <w:r>
        <w:t xml:space="preserve">serves not merely as an entertainer but as a cultural ambassador and economic driver. This</w:t>
      </w:r>
    </w:p>
    <w:p>
      <w:pPr>
        <w:pStyle w:val="BodyText"/>
      </w:pPr>
      <w:r>
        <w:t xml:space="preserve">Project Report</w:t>
      </w:r>
    </w:p>
    <w:p>
      <w:pPr>
        <w:pStyle w:val="BodyText"/>
      </w:pPr>
      <w:r>
        <w:t xml:space="preserve">/em&gt;</w:t>
      </w:r>
    </w:p>
    <w:p>
      <w:pPr>
        <w:pStyle w:val="BodyText"/>
      </w:pPr>
      <w:r>
        <w:t xml:space="preserve">.. The focus remains on identifying sustainable models for supporting local talent while enhancing the visitor experience in</w:t>
      </w:r>
      <w:r>
        <w:t xml:space="preserve"> </w:t>
      </w:r>
      <w:r>
        <w:rPr>
          <w:bCs/>
          <w:b/>
        </w:rPr>
        <w:t xml:space="preserve">United States Houston...</w:t>
      </w:r>
    </w:p>
    <w:bookmarkEnd w:id="23"/>
    <w:bookmarkEnd w:id="24"/>
    <w:bookmarkStart w:id="25" w:name="section-3"/>
    <w:p>
      <w:pPr>
        <w:pStyle w:val="Heading2"/>
      </w:pPr>
    </w:p>
    <w:bookmarkEnd w:id="25"/>
    <w:bookmarkStart w:id="27" w:name="section-4"/>
    <w:p>
      <w:pPr>
        <w:pStyle w:val="Heading2"/>
      </w:pPr>
    </w:p>
    <w:bookmarkStart w:id="26" w:name="scope-of-the-study"/>
    <w:p>
      <w:pPr>
        <w:pStyle w:val="Heading3"/>
      </w:pPr>
      <w:r>
        <w:t xml:space="preserve">1.1 Scope of the Study</w:t>
      </w:r>
    </w:p>
    <w:p>
      <w:pPr>
        <w:pStyle w:val="FirstParagraph"/>
      </w:pPr>
      <w:r>
        <w:t xml:space="preserve">.This document examines various genres prevalent in</w:t>
      </w:r>
      <w:r>
        <w:t xml:space="preserve"> </w:t>
      </w:r>
      <w:r>
        <w:rPr>
          <w:bCs/>
          <w:b/>
        </w:rPr>
        <w:t xml:space="preserve">United States Houston,, including Jazz, Blues, Country, Hip-Hop, and Classical music. It specifically evaluates the operational needs of a professional</w:t>
      </w:r>
      <w:r>
        <w:rPr>
          <w:bCs/>
          <w:b/>
        </w:rPr>
        <w:t xml:space="preserve"> </w:t>
      </w:r>
      <w:r>
        <w:rPr>
          <w:iCs/>
          <w:i/>
          <w:bCs/>
          <w:b/>
        </w:rPr>
        <w:t xml:space="preserve">Musician and how municipal policies can better support them. The scope is limited to the greater Houston metropolitan area within Texas.</w:t>
      </w:r>
      <w:r>
        <w:rPr>
          <w:bCs/>
          <w:b/>
          <w:iCs/>
          <w:i/>
          <w:bCs/>
          <w:b/>
        </w:rPr>
        <w:t xml:space="preserve">..</w:t>
      </w:r>
    </w:p>
    <w:bookmarkEnd w:id="26"/>
    <w:bookmarkEnd w:id="27"/>
    <w:bookmarkStart w:id="28" w:name="section-5"/>
    <w:p>
      <w:pPr>
        <w:pStyle w:val="Heading2"/>
      </w:pPr>
    </w:p>
    <w:bookmarkEnd w:id="28"/>
    <w:bookmarkStart w:id="30" w:name="section-6"/>
    <w:p>
      <w:pPr>
        <w:pStyle w:val="Heading2"/>
      </w:pPr>
    </w:p>
    <w:bookmarkStart w:id="29" w:name="economic-impact-analysis"/>
    <w:p>
      <w:pPr>
        <w:pStyle w:val="Heading3"/>
      </w:pPr>
      <w:r>
        <w:t xml:space="preserve">1. Economic Impact Analysis</w:t>
      </w:r>
    </w:p>
    <w:p>
      <w:pPr>
        <w:pStyle w:val="FirstParagraph"/>
      </w:pPr>
      <w:r>
        <w:t xml:space="preserve">.The contribution of the</w:t>
      </w:r>
      <w:r>
        <w:t xml:space="preserve"> </w:t>
      </w:r>
      <w:hyperlink w:anchor="Xa39a3ee5e6b4b0d3255bfef95601890afd80709">
        <w:r>
          <w:rPr>
            <w:rStyle w:val="Hyperlink"/>
          </w:rPr>
          <w:t xml:space="preserve">Musician strong&gt;The live music industry in</w:t>
        </w:r>
        <w:r>
          <w:rPr>
            <w:rStyle w:val="Hyperlink"/>
          </w:rPr>
          <w:t xml:space="preserve"> </w:t>
        </w:r>
        <w:r>
          <w:rPr>
            <w:rStyle w:val="Hyperlink"/>
            <w:bCs/>
            <w:b/>
          </w:rPr>
          <w:t xml:space="preserve">United States Houston</w:t>
        </w:r>
        <w:r>
          <w:rPr>
            <w:rStyle w:val="Hyperlink"/>
            <w:bCs/>
            <w:b/>
            <w:bCs/>
            <w:b/>
          </w:rPr>
          <w:t xml:space="preserve">/em&gt;,,, generates millions of dollars annually. Direct revenue streams include ticket sales, venue rentals, and merchandise. Indirect impacts involve tourism, hospitality services (hotels and restaurants), and transportation. A detailed breakdown reveals that for every dollar spent on a concert by a local</w:t>
        </w:r>
        <w:r>
          <w:rPr>
            <w:rStyle w:val="Hyperlink"/>
            <w:bCs/>
            <w:b/>
            <w:bCs/>
            <w:b/>
          </w:rPr>
          <w:t xml:space="preserve"> </w:t>
        </w:r>
        <w:r>
          <w:rPr>
            <w:rStyle w:val="Hyperlink"/>
            <w:iCs/>
            <w:i/>
            <w:bCs/>
            <w:b/>
            <w:bCs/>
            <w:b/>
          </w:rPr>
          <w:t xml:space="preserve">Musician,, an additional $0.</w:t>
        </w:r>
        <w:r>
          <w:rPr>
            <w:rStyle w:val="Hyperlink"/>
            <w:bCs/>
            <w:b/>
            <w:iCs/>
            <w:i/>
            <w:bCs/>
            <w:b/>
            <w:bCs/>
            <w:b/>
          </w:rPr>
          <w:t xml:space="preserve">..</w:t>
        </w:r>
      </w:hyperlink>
    </w:p>
    <w:bookmarkEnd w:id="29"/>
    <w:bookmarkEnd w:id="30"/>
    <w:bookmarkStart w:id="31" w:name="section-7"/>
    <w:p>
      <w:pPr>
        <w:pStyle w:val="Heading2"/>
      </w:pPr>
    </w:p>
    <w:bookmarkEnd w:id="31"/>
    <w:bookmarkStart w:id="33" w:name="section-8"/>
    <w:p>
      <w:pPr>
        <w:pStyle w:val="Heading2"/>
      </w:pPr>
    </w:p>
    <w:bookmarkStart w:id="32" w:name="venue-ecosystem"/>
    <w:p>
      <w:pPr>
        <w:pStyle w:val="Heading3"/>
      </w:pPr>
      <w:r>
        <w:t xml:space="preserve">1.1 Venue Ecosystem</w:t>
      </w:r>
    </w:p>
    <w:p>
      <w:pPr>
        <w:pStyle w:val="FirstParagraph"/>
      </w:pPr>
      <w:r>
        <w:t xml:space="preserve">.The success of any</w:t>
      </w:r>
      <w:r>
        <w:t xml:space="preserve"> </w:t>
      </w:r>
      <w:hyperlink w:anchor="Xa39a3ee5e6b4b0d3255bfef95601890afd80709">
        <w:r>
          <w:rPr>
            <w:rStyle w:val="Hyperlink"/>
          </w:rPr>
          <w:t xml:space="preserve">Musician depends heavily on the venue ecosystem. In</w:t>
        </w:r>
        <w:r>
          <w:rPr>
            <w:rStyle w:val="Hyperlink"/>
          </w:rPr>
          <w:t xml:space="preserve"> </w:t>
        </w:r>
        <w:r>
          <w:rPr>
            <w:rStyle w:val="Hyperlink"/>
            <w:bCs/>
            <w:b/>
          </w:rPr>
          <w:t xml:space="preserve">United States Houston,, venues range from historic theaters like the Jones Beach Theatre to intimate clubs in Montrose and electronic dance music hubs in Downtown. Each platform offers unique opportunities for a</w:t>
        </w:r>
        <w:r>
          <w:rPr>
            <w:rStyle w:val="Hyperlink"/>
            <w:bCs/>
            <w:b/>
          </w:rPr>
          <w:t xml:space="preserve"> </w:t>
        </w:r>
        <w:r>
          <w:rPr>
            <w:rStyle w:val="Hyperlink"/>
            <w:iCs/>
            <w:i/>
            <w:bCs/>
            <w:b/>
          </w:rPr>
          <w:t xml:space="preserve">Musician to engage with diverse demographics. The infrastructure supporting these venues requires robust sound engineering, lighting technology, and staffing,</w:t>
        </w:r>
        <w:r>
          <w:rPr>
            <w:rStyle w:val="Hyperlink"/>
            <w:bCs/>
            <w:b/>
            <w:iCs/>
            <w:i/>
            <w:bCs/>
            <w:b/>
          </w:rPr>
          <w:t xml:space="preserve">..</w:t>
        </w:r>
      </w:hyperlink>
    </w:p>
    <w:bookmarkEnd w:id="32"/>
    <w:bookmarkEnd w:id="33"/>
    <w:bookmarkStart w:id="34" w:name="section-9"/>
    <w:p>
      <w:pPr>
        <w:pStyle w:val="Heading2"/>
      </w:pPr>
    </w:p>
    <w:bookmarkEnd w:id="34"/>
    <w:bookmarkStart w:id="36" w:name="section-10"/>
    <w:p>
      <w:pPr>
        <w:pStyle w:val="Heading2"/>
      </w:pPr>
    </w:p>
    <w:bookmarkStart w:id="35" w:name="tourism-synergy"/>
    <w:p>
      <w:pPr>
        <w:pStyle w:val="Heading3"/>
      </w:pPr>
      <w:r>
        <w:t xml:space="preserve">1.2 Tourism Synergy</w:t>
      </w:r>
    </w:p>
    <w:p>
      <w:pPr>
        <w:pStyle w:val="FirstParagraph"/>
      </w:pPr>
      <w:r>
        <w:t xml:space="preserve">.Tourism is a cornerstone of the</w:t>
      </w:r>
      <w:r>
        <w:t xml:space="preserve"> </w:t>
      </w:r>
      <w:r>
        <w:rPr>
          <w:bCs/>
          <w:b/>
        </w:rPr>
        <w:t xml:space="preserve">United States Houston</w:t>
      </w:r>
      <w:r>
        <w:rPr>
          <w:bCs/>
          <w:b/>
          <w:bCs/>
          <w:b/>
        </w:rPr>
        <w:t xml:space="preserve">/em&gt;,, economy. Visitors are increasingly drawn to authentic cultural experiences rather than generic attractions. A live performance by a renowned local</w:t>
      </w:r>
      <w:r>
        <w:rPr>
          <w:bCs/>
          <w:b/>
          <w:bCs/>
          <w:b/>
        </w:rPr>
        <w:t xml:space="preserve"> </w:t>
      </w:r>
      <w:hyperlink w:anchor="Xa39a3ee5e6b4b0d3255bfef95601890afd80709">
        <w:r>
          <w:rPr>
            <w:rStyle w:val="Hyperlink"/>
            <w:bCs/>
            <w:b/>
            <w:bCs/>
            <w:b/>
          </w:rPr>
          <w:t xml:space="preserve">Musician or an internationally touring act provides this authenticity. Marketing campaigns highlighting "Nightlife in United States Houston" often feature</w:t>
        </w:r>
        <w:r>
          <w:rPr>
            <w:rStyle w:val="Hyperlink"/>
            <w:bCs/>
            <w:b/>
            <w:bCs/>
            <w:b/>
          </w:rPr>
          <w:t xml:space="preserve"> </w:t>
        </w:r>
        <w:r>
          <w:rPr>
            <w:rStyle w:val="Hyperlink"/>
            <w:bCs/>
            <w:b/>
            <w:bCs/>
            <w:b/>
            <w:bCs/>
            <w:b/>
          </w:rPr>
          <w:t xml:space="preserve">..</w:t>
        </w:r>
      </w:hyperlink>
    </w:p>
    <w:bookmarkEnd w:id="35"/>
    <w:bookmarkEnd w:id="36"/>
    <w:bookmarkStart w:id="37" w:name="section-11"/>
    <w:p>
      <w:pPr>
        <w:pStyle w:val="Heading2"/>
      </w:pPr>
    </w:p>
    <w:bookmarkEnd w:id="37"/>
    <w:bookmarkStart w:id="39" w:name="section-12"/>
    <w:p>
      <w:pPr>
        <w:pStyle w:val="Heading2"/>
      </w:pPr>
    </w:p>
    <w:bookmarkStart w:id="38" w:name="cultural-preservation-and-innovation"/>
    <w:p>
      <w:pPr>
        <w:pStyle w:val="Heading3"/>
      </w:pPr>
      <w:r>
        <w:t xml:space="preserve">1. Cultural Preservation and Innovation</w:t>
      </w:r>
    </w:p>
    <w:p>
      <w:pPr>
        <w:pStyle w:val="FirstParagraph"/>
      </w:pPr>
      <w:r>
        <w:t xml:space="preserve">.The city of</w:t>
      </w:r>
      <w:r>
        <w:t xml:space="preserve"> </w:t>
      </w:r>
      <w:r>
        <w:rPr>
          <w:bCs/>
          <w:b/>
        </w:rPr>
        <w:t xml:space="preserve">United States Houston</w:t>
      </w:r>
      <w:r>
        <w:rPr>
          <w:bCs/>
          <w:b/>
          <w:bCs/>
          <w:b/>
        </w:rPr>
        <w:t xml:space="preserve">/em&gt;,, is a melting pot of cultures. The local music scene reflects this diversity, blending Southern traditions with international influences. A skilled</w:t>
      </w:r>
      <w:r>
        <w:rPr>
          <w:bCs/>
          <w:b/>
          <w:bCs/>
          <w:b/>
        </w:rPr>
        <w:t xml:space="preserve"> </w:t>
      </w:r>
      <w:r>
        <w:rPr>
          <w:iCs/>
          <w:i/>
          <w:bCs/>
          <w:b/>
          <w:bCs/>
          <w:b/>
        </w:rPr>
        <w:t xml:space="preserve">Musician plays a pivotal role in preserving heritage through genres like Zydeco and Tejano, while also driving innovation by fusing these styles with modern electronic or rock elements.</w:t>
      </w:r>
      <w:r>
        <w:rPr>
          <w:bCs/>
          <w:b/>
          <w:iCs/>
          <w:i/>
          <w:bCs/>
          <w:b/>
          <w:bCs/>
          <w:b/>
        </w:rPr>
        <w:t xml:space="preserve">..</w:t>
      </w:r>
    </w:p>
    <w:bookmarkEnd w:id="38"/>
    <w:bookmarkEnd w:id="39"/>
    <w:bookmarkStart w:id="40" w:name="section-13"/>
    <w:p>
      <w:pPr>
        <w:pStyle w:val="Heading2"/>
      </w:pPr>
    </w:p>
    <w:bookmarkEnd w:id="40"/>
    <w:bookmarkStart w:id="42" w:name="section-14"/>
    <w:p>
      <w:pPr>
        <w:pStyle w:val="Heading2"/>
      </w:pPr>
    </w:p>
    <w:bookmarkStart w:id="41" w:name="challenges-facing-the-music-industry"/>
    <w:p>
      <w:pPr>
        <w:pStyle w:val="Heading3"/>
      </w:pPr>
      <w:r>
        <w:t xml:space="preserve">1.3 Challenges Facing the Music Industry</w:t>
      </w:r>
    </w:p>
    <w:p>
      <w:pPr>
        <w:pStyle w:val="FirstParagraph"/>
      </w:pPr>
      <w:r>
        <w:t xml:space="preserve">.United States Houston</w:t>
      </w:r>
      <w:r>
        <w:rPr>
          <w:bCs/>
          <w:b/>
        </w:rPr>
        <w:t xml:space="preserve">/em&gt;,, can restrict late-night operations for venues that host live performances. Additionally, rising operational costs affect small clubs where emerging</w:t>
      </w:r>
      <w:r>
        <w:rPr>
          <w:bCs/>
          <w:b/>
        </w:rPr>
        <w:t xml:space="preserve"> </w:t>
      </w:r>
      <w:hyperlink w:anchor="Xa39a3ee5e6b4b0d3255bfef95601890afd80709">
        <w:r>
          <w:rPr>
            <w:rStyle w:val="Hyperlink"/>
            <w:bCs/>
            <w:b/>
          </w:rPr>
          <w:t xml:space="preserve">Musician</w:t>
        </w:r>
        <w:r>
          <w:rPr>
            <w:rStyle w:val="Hyperlink"/>
            <w:bCs/>
            <w:b/>
            <w:bCs/>
            <w:b/>
          </w:rPr>
          <w:t xml:space="preserve">..</w:t>
        </w:r>
      </w:hyperlink>
    </w:p>
    <w:bookmarkEnd w:id="41"/>
    <w:bookmarkEnd w:id="42"/>
    <w:bookmarkStart w:id="43" w:name="section-15"/>
    <w:p>
      <w:pPr>
        <w:pStyle w:val="Heading2"/>
      </w:pPr>
    </w:p>
    <w:bookmarkEnd w:id="43"/>
    <w:bookmarkStart w:id="45" w:name="section-16"/>
    <w:p>
      <w:pPr>
        <w:pStyle w:val="Heading2"/>
      </w:pPr>
    </w:p>
    <w:bookmarkStart w:id="44" w:name="policy-recommendations"/>
    <w:p>
      <w:pPr>
        <w:pStyle w:val="Heading3"/>
      </w:pPr>
      <w:r>
        <w:t xml:space="preserve">1.4 Policy Recommendations</w:t>
      </w:r>
    </w:p>
    <w:p>
      <w:pPr>
        <w:pStyle w:val="FirstParagraph"/>
      </w:pPr>
      <w:r>
        <w:t xml:space="preserve">.To support the growth of the music sector in</w:t>
      </w:r>
      <w:r>
        <w:t xml:space="preserve"> </w:t>
      </w:r>
      <w:r>
        <w:rPr>
          <w:bCs/>
          <w:b/>
        </w:rPr>
        <w:t xml:space="preserve">United States Houston,, this</w:t>
      </w:r>
      <w:r>
        <w:rPr>
          <w:bCs/>
          <w:b/>
        </w:rPr>
        <w:t xml:space="preserve"> </w:t>
      </w:r>
      <w:r>
        <w:rPr>
          <w:bCs/>
          <w:b/>
          <w:bCs/>
          <w:b/>
          <w:bCs/>
          <w:b/>
          <w:bCs/>
          <w:b/>
        </w:rPr>
        <w:t xml:space="preserve">Project Report</w:t>
      </w:r>
      <w:r>
        <w:rPr>
          <w:bCs/>
          <w:b/>
          <w:bCs/>
          <w:b/>
          <w:bCs/>
          <w:b/>
          <w:bCs/>
          <w:b/>
          <w:bCs/>
          <w:b/>
        </w:rPr>
        <w:t xml:space="preserve">/em&gt;,,, several recommendations are proposed:</w:t>
      </w:r>
    </w:p>
    <w:p>
      <w:pPr>
        <w:numPr>
          <w:ilvl w:val="0"/>
          <w:numId w:val="1001"/>
        </w:numPr>
        <w:pStyle w:val="Compact"/>
      </w:pPr>
      <w:r>
        <w:t xml:space="preserve">Municipal Funding for Arts:Increase grants specifically allocated to independent venues that book local</w:t>
      </w:r>
    </w:p>
    <w:p>
      <w:pPr>
        <w:numPr>
          <w:ilvl w:val="0"/>
          <w:numId w:val="1000"/>
        </w:numPr>
        <w:pStyle w:val="Compact"/>
      </w:pPr>
      <w:r>
        <w:t xml:space="preserve">Musician.</w:t>
      </w:r>
    </w:p>
    <w:p>
      <w:pPr>
        <w:numPr>
          <w:ilvl w:val="0"/>
          <w:numId w:val="1002"/>
        </w:numPr>
        <w:pStyle w:val="Compact"/>
      </w:pPr>
      <w:r>
        <w:t xml:space="preserve">Infrastructure Support:Improve public transportation routes connecting residential areas with major entertainment districts, making it easier for fans and</w:t>
      </w:r>
    </w:p>
    <w:p>
      <w:pPr>
        <w:numPr>
          <w:ilvl w:val="0"/>
          <w:numId w:val="1000"/>
        </w:numPr>
        <w:pStyle w:val="Compact"/>
      </w:pPr>
      <w:r>
        <w:t xml:space="preserve">Musician</w:t>
      </w:r>
    </w:p>
    <w:p>
      <w:pPr>
        <w:numPr>
          <w:ilvl w:val="0"/>
          <w:numId w:val="1000"/>
        </w:numPr>
        <w:pStyle w:val="Compact"/>
      </w:pPr>
      <w:r>
        <w:t xml:space="preserve">..</w:t>
      </w:r>
    </w:p>
    <w:p>
      <w:pPr>
        <w:numPr>
          <w:ilvl w:val="0"/>
          <w:numId w:val="1003"/>
        </w:numPr>
        <w:pStyle w:val="Compact"/>
      </w:pPr>
      <w:r>
        <w:t xml:space="preserve">Zoning Reform:&lt; /Strong&gt;Reevaluate zoning regulations to protect live music venues from noise complaints while ensuring community harmony.&lt; /Strong&gt; This is crucial for the sustainability of the</w:t>
      </w:r>
    </w:p>
    <w:p>
      <w:pPr>
        <w:numPr>
          <w:ilvl w:val="0"/>
          <w:numId w:val="1000"/>
        </w:numPr>
        <w:pStyle w:val="Compact"/>
      </w:pPr>
      <w:r>
        <w:t xml:space="preserve">Musician</w:t>
      </w:r>
    </w:p>
    <w:p>
      <w:pPr>
        <w:numPr>
          <w:ilvl w:val="0"/>
          <w:numId w:val="1000"/>
        </w:numPr>
        <w:pStyle w:val="Compact"/>
      </w:pPr>
      <w:r>
        <w:t xml:space="preserve">,&lt; strong&gt;..</w:t>
      </w:r>
    </w:p>
    <w:p>
      <w:pPr>
        <w:numPr>
          <w:ilvl w:val="0"/>
          <w:numId w:val="1004"/>
        </w:numPr>
        <w:pStyle w:val="Compact"/>
      </w:pPr>
      <w:r>
        <w:t xml:space="preserve">Educational Partnerships:&lt; /Strong&gt;Foster collaborations between schools in</w:t>
      </w:r>
    </w:p>
    <w:p>
      <w:pPr>
        <w:numPr>
          <w:ilvl w:val="0"/>
          <w:numId w:val="1000"/>
        </w:numPr>
        <w:pStyle w:val="Compact"/>
      </w:pPr>
      <w:r>
        <w:t xml:space="preserve">United States Houston,&lt; strong&gt;/em&gt;, and professional artists to inspire the next generation of talent.&lt; /Strong&gt;.</w:t>
      </w:r>
    </w:p>
    <w:bookmarkEnd w:id="44"/>
    <w:bookmarkEnd w:id="45"/>
    <w:bookmarkStart w:id="46" w:name="section-17"/>
    <w:p>
      <w:pPr>
        <w:pStyle w:val="Heading2"/>
      </w:pPr>
    </w:p>
    <w:bookmarkEnd w:id="46"/>
    <w:bookmarkStart w:id="48" w:name="section-18"/>
    <w:p>
      <w:pPr>
        <w:pStyle w:val="Heading2"/>
      </w:pPr>
    </w:p>
    <w:bookmarkStart w:id="47" w:name="conclusion"/>
    <w:p>
      <w:pPr>
        <w:pStyle w:val="Heading3"/>
      </w:pPr>
      <w:r>
        <w:t xml:space="preserve">1.5 Conclusion</w:t>
      </w:r>
    </w:p>
    <w:p>
      <w:pPr>
        <w:pStyle w:val="FirstParagraph"/>
      </w:pPr>
      <w:r>
        <w:t xml:space="preserve">.In conclusion, the integration of a vibrant music scene is vital for the cultural and economic health of</w:t>
      </w:r>
      <w:r>
        <w:t xml:space="preserve"> </w:t>
      </w:r>
      <w:r>
        <w:rPr>
          <w:bCs/>
          <w:b/>
        </w:rPr>
        <w:t xml:space="preserve">United States Houston.. The</w:t>
      </w:r>
      <w:r>
        <w:rPr>
          <w:bCs/>
          <w:b/>
        </w:rPr>
        <w:t xml:space="preserve"> </w:t>
      </w:r>
      <w:hyperlink w:anchor="Xa39a3ee5e6b4b0d3255bfef95601890afd80709">
        <w:r>
          <w:rPr>
            <w:rStyle w:val="Hyperlink"/>
            <w:bCs/>
            <w:b/>
          </w:rPr>
          <w:t xml:space="preserve">Musician acts as the heartbeat of this ecosystem, providing entertainment, fostering community pride,</w:t>
        </w:r>
        <w:r>
          <w:rPr>
            <w:rStyle w:val="Hyperlink"/>
            <w:bCs/>
            <w:b/>
            <w:bCs/>
            <w:b/>
          </w:rPr>
          <w:t xml:space="preserve">.. This</w:t>
        </w:r>
        <w:r>
          <w:rPr>
            <w:rStyle w:val="Hyperlink"/>
            <w:bCs/>
            <w:b/>
            <w:bCs/>
            <w:b/>
          </w:rPr>
          <w:t xml:space="preserve"> </w:t>
        </w:r>
        <w:r>
          <w:rPr>
            <w:rStyle w:val="Hyperlink"/>
            <w:bCs/>
            <w:b/>
            <w:bCs/>
            <w:b/>
            <w:bCs/>
            <w:b/>
            <w:bCs/>
            <w:b/>
            <w:bCs/>
            <w:b/>
          </w:rPr>
          <w:t xml:space="preserve">Project Report</w:t>
        </w:r>
        <w:r>
          <w:rPr>
            <w:rStyle w:val="Hyperlink"/>
            <w:bCs/>
            <w:b/>
            <w:bCs/>
            <w:b/>
            <w:bCs/>
            <w:b/>
            <w:bCs/>
            <w:b/>
            <w:bCs/>
            <w:b/>
            <w:bCs/>
            <w:b/>
          </w:rPr>
          <w:t xml:space="preserve">/em&gt;,,, underscores the need for sustained investment and policy support. By recognizing the multifaceted contributions of musicians, stakeholders in</w:t>
        </w:r>
        <w:r>
          <w:rPr>
            <w:rStyle w:val="Hyperlink"/>
            <w:bCs/>
            <w:b/>
            <w:bCs/>
            <w:b/>
            <w:bCs/>
            <w:b/>
            <w:bCs/>
            <w:b/>
            <w:bCs/>
            <w:b/>
            <w:bCs/>
            <w:b/>
          </w:rPr>
          <w:t xml:space="preserve"> </w:t>
        </w:r>
        <w:r>
          <w:rPr>
            <w:rStyle w:val="Hyperlink"/>
            <w:bCs/>
            <w:b/>
            <w:bCs/>
            <w:b/>
            <w:bCs/>
            <w:b/>
            <w:bCs/>
            <w:b/>
            <w:bCs/>
            <w:b/>
            <w:bCs/>
            <w:b/>
            <w:bCs/>
            <w:b/>
          </w:rPr>
          <w:t xml:space="preserve">United States Houston, can create a thriving environment where art flourishes and economic benefits are maximized.</w:t>
        </w:r>
        <w:r>
          <w:rPr>
            <w:rStyle w:val="Hyperlink"/>
            <w:bCs/>
            <w:b/>
            <w:bCs/>
            <w:b/>
            <w:bCs/>
            <w:b/>
            <w:bCs/>
            <w:b/>
            <w:bCs/>
            <w:b/>
            <w:bCs/>
            <w:b/>
            <w:bCs/>
            <w:b/>
            <w:bCs/>
            <w:b/>
          </w:rPr>
          <w:t xml:space="preserve">..</w:t>
        </w:r>
      </w:hyperlink>
    </w:p>
    <w:bookmarkEnd w:id="47"/>
    <w:bookmarkEnd w:id="48"/>
    <w:bookmarkStart w:id="49" w:name="section-19"/>
    <w:p>
      <w:pPr>
        <w:pStyle w:val="Heading2"/>
      </w:pPr>
    </w:p>
    <w:bookmarkEnd w:id="49"/>
    <w:bookmarkStart w:id="51" w:name="section-20"/>
    <w:p>
      <w:pPr>
        <w:pStyle w:val="Heading2"/>
      </w:pPr>
    </w:p>
    <w:bookmarkStart w:id="50" w:name="future-outlook"/>
    <w:p>
      <w:pPr>
        <w:pStyle w:val="Heading3"/>
      </w:pPr>
      <w:r>
        <w:t xml:space="preserve">1.6 Future Outlook</w:t>
      </w:r>
    </w:p>
    <w:p>
      <w:pPr>
        <w:pStyle w:val="FirstParagraph"/>
      </w:pPr>
      <w:r>
        <w:t xml:space="preserve">.The future looks promising for the music sector in</w:t>
      </w:r>
      <w:r>
        <w:t xml:space="preserve"> </w:t>
      </w:r>
      <w:r>
        <w:rPr>
          <w:bCs/>
          <w:b/>
        </w:rPr>
        <w:t xml:space="preserve">United States Houston.. With increasing digital connectivity, a local</w:t>
      </w:r>
      <w:r>
        <w:rPr>
          <w:bCs/>
          <w:b/>
        </w:rPr>
        <w:t xml:space="preserve"> </w:t>
      </w:r>
      <w:hyperlink w:anchor="Xa39a3ee5e6b4b0d3255bfef95601890afd80709">
        <w:r>
          <w:rPr>
            <w:rStyle w:val="Hyperlink"/>
            <w:bCs/>
            <w:b/>
          </w:rPr>
          <w:t xml:space="preserve">Musician..</w:t>
        </w:r>
      </w:hyperlink>
    </w:p>
    <w:p>
      <w:pPr>
        <w:pStyle w:val="BodyText"/>
      </w:pPr>
      <w:r>
        <w:t xml:space="preserve">Furthermore, the post-pandemic recovery has shown a resilient demand for live experiences. As</w:t>
      </w:r>
      <w:r>
        <w:t xml:space="preserve"> </w:t>
      </w:r>
      <w:r>
        <w:rPr>
          <w:bCs/>
          <w:b/>
        </w:rPr>
        <w:t xml:space="preserve">United States Houston</w:t>
      </w:r>
      <w:r>
        <w:rPr>
          <w:bCs/>
          <w:b/>
          <w:bCs/>
          <w:b/>
        </w:rPr>
        <w:t xml:space="preserve">/em&gt;,, continues to grow as a global city, its cultural offerings must reflect that ambition. Investing in the arts is not just an expense but a strategic asset development.</w:t>
      </w:r>
      <w:r>
        <w:rPr>
          <w:bCs/>
          <w:b/>
          <w:bCs/>
          <w:b/>
          <w:bCs/>
          <w:b/>
        </w:rPr>
        <w:t xml:space="preserve">..</w:t>
      </w:r>
    </w:p>
    <w:p>
      <w:pPr>
        <w:pStyle w:val="BodyText"/>
      </w:pPr>
      <w:r>
        <w:t xml:space="preserve">This document serves as a foundational text for future planning committees. It provides data-driven insights and qualitative observations necessary for making informed decisions regarding urban development, cultural policy, and economic strategy related to the</w:t>
      </w:r>
      <w:r>
        <w:t xml:space="preserve"> </w:t>
      </w:r>
      <w:r>
        <w:rPr>
          <w:iCs/>
          <w:i/>
        </w:rPr>
        <w:t xml:space="preserve">Musician</w:t>
      </w:r>
      <w:r>
        <w:rPr>
          <w:bCs/>
          <w:b/>
          <w:iCs/>
          <w:i/>
        </w:rPr>
        <w:t xml:space="preserve">,&lt; strong&gt; sector in</w:t>
      </w:r>
      <w:r>
        <w:rPr>
          <w:bCs/>
          <w:b/>
          <w:iCs/>
          <w:i/>
        </w:rPr>
        <w:t xml:space="preserve"> </w:t>
      </w:r>
      <w:r>
        <w:rPr>
          <w:bCs/>
          <w:b/>
          <w:bCs/>
          <w:b/>
          <w:iCs/>
          <w:i/>
        </w:rPr>
        <w:t xml:space="preserve">United States Houston,..</w:t>
      </w:r>
    </w:p>
    <w:bookmarkEnd w:id="50"/>
    <w:bookmarkEnd w:id="51"/>
    <w:bookmarkStart w:id="52" w:name="section-21"/>
    <w:p>
      <w:pPr>
        <w:pStyle w:val="Heading2"/>
      </w:pPr>
    </w:p>
    <w:bookmarkEnd w:id="52"/>
    <w:bookmarkStart w:id="54" w:name="section-22"/>
    <w:p>
      <w:pPr>
        <w:pStyle w:val="Heading2"/>
      </w:pPr>
    </w:p>
    <w:bookmarkStart w:id="53" w:name="bibliography-and-references"/>
    <w:p>
      <w:pPr>
        <w:pStyle w:val="Heading3"/>
      </w:pPr>
      <w:r>
        <w:t xml:space="preserve">Bibliography and References</w:t>
      </w:r>
    </w:p>
    <w:p>
      <w:pPr>
        <w:pStyle w:val="FirstParagraph"/>
      </w:pPr>
      <w:r>
        <w:t xml:space="preserve">.The data presented in this</w:t>
      </w:r>
    </w:p>
    <w:p>
      <w:pPr>
        <w:pStyle w:val="BodyText"/>
      </w:pPr>
      <w:r>
        <w:t xml:space="preserve">Project Report</w:t>
      </w:r>
    </w:p>
    <w:p>
      <w:pPr>
        <w:pStyle w:val="BodyText"/>
      </w:pPr>
      <w:r>
        <w:t xml:space="preserve">/em&gt;,,, was gathered from local economic impact studies, tourism board reports, and interviews with industry professionals operating within</w:t>
      </w:r>
    </w:p>
    <w:p>
      <w:pPr>
        <w:pStyle w:val="BodyText"/>
      </w:pPr>
      <w:r>
        <w:t xml:space="preserve">United States Houston,. Specific attention was paid to case studies of successful festival implementations featuring prominent</w:t>
      </w:r>
    </w:p>
    <w:p>
      <w:pPr>
        <w:pStyle w:val="BodyText"/>
      </w:pPr>
      <w:r>
        <w:t xml:space="preserve">Musician</w:t>
      </w:r>
    </w:p>
    <w:p>
      <w:pPr>
        <w:pStyle w:val="BodyText"/>
      </w:pPr>
      <w:r>
        <w:t xml:space="preserve">..</w:t>
      </w:r>
    </w:p>
    <w:p>
      <w:pPr>
        <w:pStyle w:val="BodyText"/>
      </w:pPr>
      <w:r>
        <w:t xml:space="preserve">Note: All references to specific local ordinances and venue names are illustrative for the purposes of this report format..</w:t>
      </w:r>
    </w:p>
    <w:bookmarkEnd w:id="53"/>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Engagement Strategy</dc:title>
  <dc:creator/>
  <dc:language>en</dc:language>
  <cp:keywords/>
  <dcterms:created xsi:type="dcterms:W3CDTF">2026-07-29T14:35:44Z</dcterms:created>
  <dcterms:modified xsi:type="dcterms:W3CDTF">2026-07-29T14:35:44Z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