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Cultural</w:t>
      </w:r>
      <w:r>
        <w:t xml:space="preserve"> </w:t>
      </w:r>
      <w:r>
        <w:t xml:space="preserve">Resilience</w:t>
      </w:r>
      <w:r>
        <w:t xml:space="preserve"> </w:t>
      </w:r>
      <w:r>
        <w:t xml:space="preserve">and</w:t>
      </w:r>
      <w:r>
        <w:t xml:space="preserve"> </w:t>
      </w:r>
      <w:r>
        <w:t xml:space="preserve">Economic</w:t>
      </w:r>
      <w:r>
        <w:t xml:space="preserve"> </w:t>
      </w:r>
      <w:r>
        <w:t xml:space="preserve">Empowerment</w:t>
      </w:r>
      <w:r>
        <w:t xml:space="preserve"> </w:t>
      </w:r>
      <w:r>
        <w:t xml:space="preserve">via</w:t>
      </w:r>
      <w:r>
        <w:t xml:space="preserve"> </w:t>
      </w:r>
      <w:r>
        <w:t xml:space="preserve">Musician</w:t>
      </w:r>
      <w:r>
        <w:t xml:space="preserve"> </w:t>
      </w:r>
      <w:r>
        <w:t xml:space="preserve">Engagement</w:t>
      </w:r>
      <w:r>
        <w:t xml:space="preserve"> </w:t>
      </w:r>
      <w:r>
        <w:t xml:space="preserve">in</w:t>
      </w:r>
      <w:r>
        <w:t xml:space="preserve"> </w:t>
      </w:r>
      <w:r>
        <w:t xml:space="preserve">Venezuela</w:t>
      </w:r>
      <w:r>
        <w:t xml:space="preserve"> </w:t>
      </w:r>
      <w:r>
        <w:t xml:space="preserve">Caracas</w:t>
      </w:r>
    </w:p>
    <w:bookmarkStart w:id="30" w:name="Xa59f378d97f3c02a50b7161a9f98aefbdb59eda"/>
    <w:p>
      <w:pPr>
        <w:pStyle w:val="Heading1"/>
      </w:pPr>
      <w:r>
        <w:t xml:space="preserve">Project Report: Strategic Implementation of Professional Musician Integration in Venezuela Caracas</w:t>
      </w:r>
    </w:p>
    <w:p>
      <w:pPr>
        <w:pStyle w:val="FirstParagraph"/>
      </w:pPr>
      <w:r>
        <w:rPr>
          <w:bCs/>
          <w:b/>
        </w:rPr>
        <w:t xml:space="preserve">Date:</w:t>
      </w:r>
      <w:r>
        <w:t xml:space="preserve"> </w:t>
      </w:r>
      <w:r>
        <w:t xml:space="preserve">October 26, 2023</w:t>
      </w:r>
      <w:r>
        <w:br/>
      </w:r>
      <w:r>
        <w:rPr>
          <w:bCs/>
          <w:b/>
        </w:rPr>
        <w:t xml:space="preserve">To:</w:t>
      </w:r>
      <w:r>
        <w:t xml:space="preserve">The Board of Directors &amp; Cultural Stakeholders</w:t>
      </w:r>
      <w:r>
        <w:br/>
      </w:r>
      <w:r>
        <w:t xml:space="preserve">Cultural Strategy Division</w:t>
      </w:r>
      <w:r>
        <w:br/>
      </w:r>
    </w:p>
    <w:bookmarkStart w:id="20" w:name="executive-summary"/>
    <w:p>
      <w:pPr>
        <w:pStyle w:val="Heading2"/>
      </w:pPr>
      <w:r>
        <w:t xml:space="preserve">1. Executive Summary</w:t>
      </w:r>
    </w:p>
    <w:p>
      <w:pPr>
        <w:pStyle w:val="FirstParagraph"/>
      </w:pPr>
      <w:r>
        <w:t xml:space="preserve">This</w:t>
      </w:r>
      <w:r>
        <w:t xml:space="preserve"> </w:t>
      </w:r>
      <w:r>
        <w:rPr>
          <w:rStyle w:val="VerbatimChar"/>
        </w:rPr>
        <w:t xml:space="preserve">Project Report</w:t>
      </w:r>
      <w:r>
        <w:t xml:space="preserve"> </w:t>
      </w:r>
      <w:r>
        <w:t xml:space="preserve">outlines a comprehensive strategic framework designed to professionalize, support, and integrate the</w:t>
      </w:r>
      <w:r>
        <w:t xml:space="preserve"> </w:t>
      </w:r>
      <w:r>
        <w:rPr>
          <w:rStyle w:val="VerbatimChar"/>
        </w:rPr>
        <w:t xml:space="preserve">Musician</w:t>
      </w:r>
    </w:p>
    <w:p>
      <w:pPr>
        <w:pStyle w:val="BodyText"/>
      </w:pPr>
      <w:r>
        <w:t xml:space="preserve">The proposed initiative focuses exclusively on the urban center of Venezuela Caracas. By leveraging the rich cultural heritage of Caracas and addressing its unique socio-economic challenges, this project aims to transform music from a leisure activity into a viable economic sector.</w:t>
      </w:r>
    </w:p>
    <w:bookmarkEnd w:id="20"/>
    <w:bookmarkStart w:id="21" w:name="X1176b7fe3622bc2825bdf6de6d0d44a5efd9696"/>
    <w:p>
      <w:pPr>
        <w:pStyle w:val="Heading2"/>
      </w:pPr>
      <w:r>
        <w:t xml:space="preserve">2. Background and Context: The Situation in Venezuela Caracas</w:t>
      </w:r>
    </w:p>
    <w:p>
      <w:pPr>
        <w:pStyle w:val="FirstParagraph"/>
      </w:pPr>
      <w:r>
        <w:t xml:space="preserve">Venezuela has historically been known as the "Land of Grace," with music serving as the heartbeat of its national identity. However, the last decade has presented unprecedented challenges for artists across</w:t>
      </w:r>
      <w:r>
        <w:t xml:space="preserve"> </w:t>
      </w:r>
      <w:r>
        <w:rPr>
          <w:rStyle w:val="VerbatimChar"/>
        </w:rPr>
        <w:t xml:space="preserve">Venezuela Caracas</w:t>
      </w:r>
      <w:r>
        <w:t xml:space="preserve">. The economic crisis, characterized by high inflation and currency instability, has severely impacted the traditional revenue streams for live performance venues and recording studios. Furthermore, significant emigration of talent has led to a "brain drain" in the cultural sector.</w:t>
      </w:r>
    </w:p>
    <w:p>
      <w:pPr>
        <w:pStyle w:val="BodyText"/>
      </w:pPr>
      <w:r>
        <w:t xml:space="preserve">In</w:t>
      </w:r>
      <w:r>
        <w:t xml:space="preserve"> </w:t>
      </w:r>
      <w:r>
        <w:rPr>
          <w:rStyle w:val="VerbatimChar"/>
        </w:rPr>
        <w:t xml:space="preserve">Venezuela Caracas</w:t>
      </w:r>
      <w:r>
        <w:t xml:space="preserve">, despite these hardships, the urban landscape remains vibrant. Neighborhoods like El Hatillo, Chacao, and Altamira continue to host cultural events that attract local audiences eager for artistic expression. However, many talented</w:t>
      </w:r>
      <w:r>
        <w:t xml:space="preserve"> </w:t>
      </w:r>
      <w:r>
        <w:rPr>
          <w:rStyle w:val="VerbatimChar"/>
        </w:rPr>
        <w:t xml:space="preserve">Musician</w:t>
      </w:r>
      <w:r>
        <w:t xml:space="preserve">s in the capital struggle with a lack of formal infrastructure, digital literacy regarding international monetization (such as streaming royalties), and access to fair contracts. This project seeks to bridge the gap between raw talent and professional sustainability within this specific geographic context.</w:t>
      </w:r>
    </w:p>
    <w:bookmarkEnd w:id="21"/>
    <w:bookmarkStart w:id="22" w:name="project-objectives"/>
    <w:p>
      <w:pPr>
        <w:pStyle w:val="Heading2"/>
      </w:pPr>
      <w:r>
        <w:t xml:space="preserve">3. Project Objectives</w:t>
      </w:r>
    </w:p>
    <w:p>
      <w:pPr>
        <w:pStyle w:val="FirstParagraph"/>
      </w:pPr>
      <w:r>
        <w:t xml:space="preserve">The primary goals of this initiative are structured around three pillars: Economic Empowerment, Cultural Preservation, and Educational Outreach.</w:t>
      </w:r>
    </w:p>
    <w:p>
      <w:pPr>
        <w:numPr>
          <w:ilvl w:val="0"/>
          <w:numId w:val="1001"/>
        </w:numPr>
        <w:pStyle w:val="Compact"/>
      </w:pPr>
      <w:r>
        <w:rPr>
          <w:bCs/>
          <w:b/>
        </w:rPr>
        <w:t xml:space="preserve">Economic Sustainability:</w:t>
      </w:r>
    </w:p>
    <w:p>
      <w:pPr>
        <w:numPr>
          <w:ilvl w:val="0"/>
          <w:numId w:val="1001"/>
        </w:numPr>
        <w:pStyle w:val="Compact"/>
      </w:pPr>
      <w:r>
        <w:rPr>
          <w:bCs/>
          <w:b/>
        </w:rPr>
        <w:t xml:space="preserve">Digital Integration:</w:t>
      </w:r>
    </w:p>
    <w:p>
      <w:pPr>
        <w:numPr>
          <w:ilvl w:val="0"/>
          <w:numId w:val="1000"/>
        </w:numPr>
        <w:pStyle w:val="Compact"/>
      </w:pPr>
      <w:r>
        <w:t xml:space="preserve">To train</w:t>
      </w:r>
      <w:r>
        <w:t xml:space="preserve"> </w:t>
      </w:r>
      <w:r>
        <w:rPr>
          <w:rStyle w:val="VerbatimChar"/>
        </w:rPr>
        <w:t xml:space="preserve">Musician</w:t>
      </w:r>
      <w:r>
        <w:t xml:space="preserve">s in digital marketing, streaming distribution, and direct-to-fan monetization strategies relevant to both the domestic market in</w:t>
      </w:r>
      <w:r>
        <w:t xml:space="preserve"> </w:t>
      </w:r>
      <w:r>
        <w:rPr>
          <w:rStyle w:val="VerbatimChar"/>
        </w:rPr>
        <w:t xml:space="preserve">Venezuela Caracas</w:t>
      </w:r>
      <w:r>
        <w:t xml:space="preserve"> </w:t>
      </w:r>
      <w:r>
        <w:t xml:space="preserve">and the international diaspora audience.</w:t>
      </w:r>
    </w:p>
    <w:p>
      <w:pPr>
        <w:numPr>
          <w:ilvl w:val="0"/>
          <w:numId w:val="1001"/>
        </w:numPr>
        <w:pStyle w:val="Compact"/>
      </w:pPr>
      <w:r>
        <w:rPr>
          <w:bCs/>
          <w:b/>
        </w:rPr>
        <w:t xml:space="preserve">Cultural Heritage Documentation:</w:t>
      </w:r>
    </w:p>
    <w:bookmarkEnd w:id="22"/>
    <w:bookmarkStart w:id="26" w:name="methodology-and-implementation-strategy"/>
    <w:p>
      <w:pPr>
        <w:pStyle w:val="Heading2"/>
      </w:pPr>
      <w:r>
        <w:t xml:space="preserve">4. Methodology and Implementation Strategy</w:t>
      </w:r>
    </w:p>
    <w:p>
      <w:pPr>
        <w:pStyle w:val="FirstParagraph"/>
      </w:pPr>
      <w:r>
        <w:t xml:space="preserve">The implementation phase will be divided into three distinct stages, tailored specifically to the operational realities of</w:t>
      </w:r>
      <w:r>
        <w:t xml:space="preserve"> </w:t>
      </w:r>
      <w:r>
        <w:rPr>
          <w:rStyle w:val="VerbatimChar"/>
        </w:rPr>
        <w:t xml:space="preserve">Venezuela Caracas</w:t>
      </w:r>
      <w:r>
        <w:t xml:space="preserve">.</w:t>
      </w:r>
    </w:p>
    <w:bookmarkStart w:id="23" w:name="X08543d4f86cf1ee1e35bc303cb94f445510822d"/>
    <w:p>
      <w:pPr>
        <w:pStyle w:val="Heading3"/>
      </w:pPr>
      <w:r>
        <w:t xml:space="preserve">4.1 Phase I: Assessment and Community Building (Months 1-3)</w:t>
      </w:r>
    </w:p>
    <w:p>
      <w:pPr>
        <w:pStyle w:val="FirstParagraph"/>
      </w:pPr>
      <w:r>
        <w:t xml:space="preserve">The initial phase involves conducting a comprehensive survey of active</w:t>
      </w:r>
      <w:r>
        <w:t xml:space="preserve"> </w:t>
      </w:r>
      <w:r>
        <w:rPr>
          <w:rStyle w:val="VerbatimChar"/>
        </w:rPr>
        <w:t xml:space="preserve">Musician</w:t>
      </w:r>
      <w:r>
        <w:t xml:space="preserve">s in key districts of</w:t>
      </w:r>
      <w:r>
        <w:t xml:space="preserve"> </w:t>
      </w:r>
      <w:r>
        <w:rPr>
          <w:rStyle w:val="VerbatimChar"/>
        </w:rPr>
        <w:t xml:space="preserve">Venezuela Caracas</w:t>
      </w:r>
      <w:r>
        <w:t xml:space="preserve">, including La Candelaria, El Recreo, and Los Palos Grandes. The goal is to identify the most pressing needs regarding equipment access, legal advice for intellectual property rights, and financial management.</w:t>
      </w:r>
    </w:p>
    <w:p>
      <w:pPr>
        <w:pStyle w:val="BodyText"/>
      </w:pPr>
      <w:r>
        <w:t xml:space="preserve">Key Activity: Establishing "Music Hubs" in three strategic locations within</w:t>
      </w:r>
      <w:r>
        <w:t xml:space="preserve"> </w:t>
      </w:r>
      <w:r>
        <w:rPr>
          <w:rStyle w:val="VerbatimChar"/>
        </w:rPr>
        <w:t xml:space="preserve">Venezuela Caracas</w:t>
      </w:r>
      <w:r>
        <w:t xml:space="preserve">. These hubs will serve as rehearsal spaces with soundproofing and basic recording equipment available to members at subsidized rates.</w:t>
      </w:r>
    </w:p>
    <w:bookmarkEnd w:id="23"/>
    <w:bookmarkStart w:id="24" w:name="X0e12943c6c01e95cc43022213a85fb7a533a1c3"/>
    <w:p>
      <w:pPr>
        <w:pStyle w:val="Heading3"/>
      </w:pPr>
      <w:r>
        <w:t xml:space="preserve">4.2 Phase II: Professional Development and Digital Onboarding (Months 4-6)</w:t>
      </w:r>
    </w:p>
    <w:p>
      <w:pPr>
        <w:pStyle w:val="FirstParagraph"/>
      </w:pPr>
      <w:r>
        <w:t xml:space="preserve">This phase focuses on upskilling. Workshops will be conducted by industry professionals from both within Venezuela and the diaspora who have returned for short-term engagements.</w:t>
      </w:r>
    </w:p>
    <w:p>
      <w:pPr>
        <w:pStyle w:val="BodyText"/>
      </w:pPr>
      <w:r>
        <w:rPr>
          <w:bCs/>
          <w:b/>
        </w:rPr>
        <w:t xml:space="preserve">Financial Literacy:</w:t>
      </w:r>
    </w:p>
    <w:p>
      <w:pPr>
        <w:pStyle w:val="BodyText"/>
      </w:pPr>
      <w:r>
        <w:t xml:space="preserve">Instraining artists on managing dual-currency income (Bolívares and USD), tax compliance in</w:t>
      </w:r>
      <w:r>
        <w:t xml:space="preserve"> </w:t>
      </w:r>
      <w:r>
        <w:rPr>
          <w:rStyle w:val="VerbatimChar"/>
        </w:rPr>
        <w:t xml:space="preserve">Venezuela Caracas</w:t>
      </w:r>
      <w:r>
        <w:t xml:space="preserve">, and banking solutions.</w:t>
      </w:r>
    </w:p>
    <w:p>
      <w:pPr>
        <w:pStyle w:val="BodyText"/>
      </w:pPr>
      <w:r>
        <w:rPr>
          <w:bCs/>
          <w:b/>
        </w:rPr>
        <w:t xml:space="preserve">Digital Distribution:</w:t>
      </w:r>
    </w:p>
    <w:p>
      <w:pPr>
        <w:pStyle w:val="BodyText"/>
      </w:pPr>
      <w:r>
        <w:t xml:space="preserve">Hands-on training for</w:t>
      </w:r>
      <w:r>
        <w:t xml:space="preserve"> </w:t>
      </w:r>
      <w:r>
        <w:rPr>
          <w:rStyle w:val="VerbatimChar"/>
        </w:rPr>
        <w:t xml:space="preserve">Musician  </w:t>
      </w:r>
    </w:p>
    <w:bookmarkEnd w:id="24"/>
    <w:bookmarkStart w:id="25" w:name="X9bc690afc9e73cb83301593f784e694ff1e1994"/>
    <w:p>
      <w:pPr>
        <w:pStyle w:val="Heading3"/>
      </w:pPr>
      <w:r>
        <w:t xml:space="preserve">4.3 Phase III: Live Event Integration and Festival Launch (Months 7-9)</w:t>
      </w:r>
    </w:p>
    <w:p>
      <w:pPr>
        <w:pStyle w:val="FirstParagraph"/>
      </w:pPr>
      <w:r>
        <w:t xml:space="preserve">The culmination of the project will be the launch of "Caracas Resonates," a quarterly music festival held in public parks across</w:t>
      </w:r>
      <w:r>
        <w:t xml:space="preserve"> </w:t>
      </w:r>
      <w:r>
        <w:rPr>
          <w:rStyle w:val="VerbatimChar"/>
        </w:rPr>
        <w:t xml:space="preserve">Venezuela Caracas</w:t>
      </w:r>
      <w:r>
        <w:t xml:space="preserve">. This event will showcase talent from the Music Hubs, providing free entry to local residents while offering VIP experiences for corporate sponsors based in Chacao and Las Mercedes.</w:t>
      </w:r>
    </w:p>
    <w:p>
      <w:pPr>
        <w:pStyle w:val="BodyText"/>
      </w:pPr>
      <w:r>
        <w:t xml:space="preserve">Strategic Note: Partnering with local municipalities in</w:t>
      </w:r>
      <w:r>
        <w:t xml:space="preserve"> </w:t>
      </w:r>
      <w:r>
        <w:rPr>
          <w:rStyle w:val="VerbatimChar"/>
        </w:rPr>
        <w:t xml:space="preserve">Venezuela Caracas</w:t>
      </w:r>
    </w:p>
    <w:p>
      <w:pPr>
        <w:pStyle w:val="BodyText"/>
      </w:pPr>
      <w:r>
        <w:t xml:space="preserve">is essential for securing permits and ensuring public safety during these events.</w:t>
      </w:r>
    </w:p>
    <w:bookmarkEnd w:id="25"/>
    <w:bookmarkEnd w:id="26"/>
    <w:bookmarkStart w:id="27" w:name="risk-analysis-and-mitigation"/>
    <w:p>
      <w:pPr>
        <w:pStyle w:val="Heading2"/>
      </w:pPr>
      <w:r>
        <w:t xml:space="preserve">5. Risk Analysis and Mitigation</w:t>
      </w:r>
    </w:p>
    <w:p>
      <w:pPr>
        <w:pStyle w:val="FirstParagraph"/>
      </w:pPr>
      <w:r>
        <w:rPr>
          <w:bCs/>
          <w:b/>
        </w:rPr>
        <w:t xml:space="preserve">Risk 1: Infrastructure Instability.</w:t>
      </w:r>
    </w:p>
    <w:p>
      <w:pPr>
        <w:pStyle w:val="BodyText"/>
      </w:pPr>
      <w:r>
        <w:t xml:space="preserve">The power grid in</w:t>
      </w:r>
      <w:r>
        <w:t xml:space="preserve"> </w:t>
      </w:r>
      <w:r>
        <w:rPr>
          <w:rStyle w:val="VerbatimChar"/>
        </w:rPr>
        <w:t xml:space="preserve">Venezuela Caracas</w:t>
      </w:r>
    </w:p>
    <w:p>
      <w:pPr>
        <w:pStyle w:val="BodyText"/>
      </w:pPr>
      <w:r>
        <w:rPr>
          <w:iCs/>
          <w:i/>
        </w:rPr>
        <w:t xml:space="preserve">Mitigation:</w:t>
      </w:r>
      <w:r>
        <w:t xml:space="preserve">Hubs will be equipped with industrial-grade generators and solar backup systems. Digital files will be backed up via cloud services accessible through mobile data.</w:t>
      </w:r>
    </w:p>
    <w:p>
      <w:pPr>
        <w:pStyle w:val="BodyText"/>
      </w:pPr>
      <w:r>
        <w:rPr>
          <w:bCs/>
          <w:b/>
        </w:rPr>
        <w:t xml:space="preserve">Risk 2: Economic Volatility.</w:t>
      </w:r>
    </w:p>
    <w:p>
      <w:pPr>
        <w:pStyle w:val="BodyText"/>
      </w:pPr>
      <w:r>
        <w:t xml:space="preserve">Fluctuations in the Bolivar can erode income.</w:t>
      </w:r>
      <w:r>
        <w:br/>
      </w:r>
      <w:r>
        <w:rPr>
          <w:iCs/>
          <w:i/>
        </w:rPr>
        <w:t xml:space="preserve">Mitigation:</w:t>
      </w:r>
      <w:r>
        <w:t xml:space="preserve">All contracts for artists will include clauses that adjust payments based on real-time exchange rates or require payment in stable foreign currencies where legally permissible.</w:t>
      </w:r>
    </w:p>
    <w:p>
      <w:pPr>
        <w:pStyle w:val="BodyText"/>
      </w:pPr>
      <w:r>
        <w:rPr>
          <w:bCs/>
          <w:b/>
        </w:rPr>
        <w:t xml:space="preserve">Risk 3: Artist Retention.</w:t>
      </w:r>
    </w:p>
    <w:p>
      <w:pPr>
        <w:pStyle w:val="BodyText"/>
      </w:pPr>
      <w:r>
        <w:t xml:space="preserve">The temptation for emigration remains high.</w:t>
      </w:r>
      <w:r>
        <w:br/>
      </w:r>
      <w:r>
        <w:rPr>
          <w:iCs/>
          <w:i/>
        </w:rPr>
        <w:t xml:space="preserve">Mitigation:</w:t>
      </w:r>
      <w:r>
        <w:t xml:space="preserve">By creating a supportive community and providing tangible economic benefits, we aim to make staying in</w:t>
      </w:r>
      <w:r>
        <w:t xml:space="preserve"> </w:t>
      </w:r>
      <w:r>
        <w:rPr>
          <w:rStyle w:val="VerbatimChar"/>
        </w:rPr>
        <w:t xml:space="preserve">Venezuela Caracas</w:t>
      </w:r>
      <w:r>
        <w:t xml:space="preserve"> </w:t>
      </w:r>
      <w:r>
        <w:t xml:space="preserve">a viable career choice. The project emphasizes the global reach achievable through digital tools from within the city.</w:t>
      </w:r>
    </w:p>
    <w:bookmarkEnd w:id="27"/>
    <w:bookmarkStart w:id="28" w:name="expected-outcomes-and-impact"/>
    <w:p>
      <w:pPr>
        <w:pStyle w:val="Heading2"/>
      </w:pPr>
      <w:r>
        <w:t xml:space="preserve">6. Expected Outcomes and Impact</w:t>
      </w:r>
    </w:p>
    <w:p>
      <w:pPr>
        <w:pStyle w:val="FirstParagraph"/>
      </w:pPr>
      <w:r>
        <w:t xml:space="preserve">The successful execution of this report will yield measurable results for the</w:t>
      </w:r>
      <w:r>
        <w:t xml:space="preserve"> </w:t>
      </w:r>
      <w:r>
        <w:rPr>
          <w:rStyle w:val="VerbatimChar"/>
        </w:rPr>
        <w:t xml:space="preserve">Musician</w:t>
      </w:r>
    </w:p>
    <w:p>
      <w:pPr>
        <w:pStyle w:val="BodyText"/>
      </w:pPr>
      <w:r>
        <w:t xml:space="preserve">Venezuela Caracas.</w:t>
      </w:r>
    </w:p>
    <w:p>
      <w:pPr>
        <w:pStyle w:val="BodyText"/>
      </w:pPr>
      <w:r>
        <w:rPr>
          <w:bCs/>
          <w:b/>
        </w:rPr>
        <w:t xml:space="preserve">Economic Impact:</w:t>
      </w:r>
    </w:p>
    <w:p>
      <w:pPr>
        <w:pStyle w:val="BodyText"/>
      </w:pPr>
      <w:r>
        <w:t xml:space="preserve">A projected increase of 25% in average monthly income for participating artists within the first year, derived from a mix of local gigs, streaming revenue, and merchandise sales.</w:t>
      </w:r>
    </w:p>
    <w:p>
      <w:pPr>
        <w:pStyle w:val="BodyText"/>
      </w:pPr>
      <w:r>
        <w:t xml:space="preserve">Cultural Impact:</w:t>
      </w:r>
    </w:p>
    <w:p>
      <w:pPr>
        <w:pStyle w:val="BodyText"/>
      </w:pPr>
      <w:r>
        <w:t xml:space="preserve">The revitalization of public spaces in</w:t>
      </w:r>
      <w:r>
        <w:t xml:space="preserve"> </w:t>
      </w:r>
      <w:r>
        <w:rPr>
          <w:rStyle w:val="VerbatimChar"/>
        </w:rPr>
        <w:t xml:space="preserve">Venezuela Caracas</w:t>
      </w:r>
    </w:p>
    <w:p>
      <w:pPr>
        <w:pStyle w:val="BodyText"/>
      </w:pPr>
      <w:r>
        <w:rPr>
          <w:bCs/>
          <w:b/>
        </w:rPr>
        <w:t xml:space="preserve">Social Impact:</w:t>
      </w:r>
    </w:p>
    <w:p>
      <w:pPr>
        <w:pStyle w:val="BodyText"/>
      </w:pPr>
      <w:r>
        <w:t xml:space="preserve">Mentorship programs will engage at least 50 young people from underserved communities in</w:t>
      </w:r>
      <w:r>
        <w:t xml:space="preserve"> </w:t>
      </w:r>
      <w:r>
        <w:rPr>
          <w:rStyle w:val="VerbatimChar"/>
        </w:rPr>
        <w:t xml:space="preserve">Venezuela Caracas, providing them with alternatives to crime and violence through artistic expression.  </w:t>
      </w:r>
    </w:p>
    <w:bookmarkEnd w:id="28"/>
    <w:bookmarkStart w:id="29" w:name="conclusion-and-recommendations"/>
    <w:p>
      <w:pPr>
        <w:pStyle w:val="Heading2"/>
      </w:pPr>
      <w:r>
        <w:t xml:space="preserve">7. Conclusion and Recommendations</w:t>
      </w:r>
    </w:p>
    <w:p>
      <w:pPr>
        <w:pStyle w:val="FirstParagraph"/>
      </w:pPr>
      <w:r>
        <w:t xml:space="preserve">This project represents more than just an arts initiative; it is a vehicle for social cohesion and economic resilience in</w:t>
      </w:r>
      <w:r>
        <w:t xml:space="preserve"> </w:t>
      </w:r>
      <w:r>
        <w:rPr>
          <w:rStyle w:val="VerbatimChar"/>
        </w:rPr>
        <w:t xml:space="preserve">Venezuela Caracas. By treating the Musician </w:t>
      </w:r>
    </w:p>
    <w:p>
      <w:pPr>
        <w:pStyle w:val="BodyText"/>
      </w:pPr>
      <w:r>
        <w:t xml:space="preserve">We strongly recommend immediate approval of Phase I funding. The window of opportunity is open, and with targeted support,</w:t>
      </w:r>
      <w:r>
        <w:t xml:space="preserve"> </w:t>
      </w:r>
      <w:r>
        <w:rPr>
          <w:rStyle w:val="VerbatimChar"/>
        </w:rPr>
        <w:t xml:space="preserve">Venezuela Caracas</w:t>
      </w:r>
      <w:r>
        <w:t xml:space="preserve"> </w:t>
      </w:r>
      <w:r>
        <w:t xml:space="preserve">can once again become a beacon of musical excellence in Latin America.</w:t>
      </w:r>
    </w:p>
    <w:p>
      <w:pPr>
        <w:pStyle w:val="BodyText"/>
      </w:pPr>
      <w:r>
        <w:rPr>
          <w:bCs/>
          <w:b/>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Cultural Resilience and Economic Empowerment via Musician Engagement in Venezuela Caracas</dc:title>
  <dc:creator/>
  <dc:language>en</dc:language>
  <cp:keywords/>
  <dcterms:created xsi:type="dcterms:W3CDTF">2026-07-30T09:58:46Z</dcterms:created>
  <dcterms:modified xsi:type="dcterms:W3CDTF">2026-07-30T09:58:46Z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