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Musician</w:t>
      </w:r>
      <w:r>
        <w:t xml:space="preserve"> </w:t>
      </w:r>
      <w:r>
        <w:t xml:space="preserve">Engagement</w:t>
      </w:r>
      <w:r>
        <w:t xml:space="preserve"> </w:t>
      </w:r>
      <w:r>
        <w:t xml:space="preserve">Strategy</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1" w:name="Xb16284780e56ebddf8776b7674f7a785c8b5a1d"/>
    <w:p>
      <w:pPr>
        <w:pStyle w:val="Heading1"/>
      </w:pPr>
      <w:r>
        <w:t xml:space="preserve">Project Report Strategic Integration of a Professional Musician in Vietnam Ho Chi Minh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Management Committee</w:t>
      </w:r>
      <w:r>
        <w:br/>
      </w:r>
      <w:r>
        <w:rPr>
          <w:bCs/>
          <w:b/>
        </w:rPr>
        <w:t xml:space="preserve">Cultural Strategy Division</w:t>
      </w:r>
      <w:r>
        <w:br/>
      </w:r>
    </w:p>
    <w:bookmarkStart w:id="20" w:name="executive-summary"/>
    <w:p>
      <w:pPr>
        <w:pStyle w:val="Heading2"/>
      </w:pPr>
      <w:r>
        <w:t xml:space="preserve">1. Executive Summary</w:t>
      </w:r>
    </w:p>
    <w:p>
      <w:pPr>
        <w:pStyle w:val="FirstParagraph"/>
      </w:pPr>
      <w:r>
        <w:t xml:space="preserve">This document serves as a comprehensive Project Report detailing the strategic initiative to hire, integrate, and manage a professional Musician within the vibrant cultural landscape of Vietnam Ho Chi Minh City. As urban centers in Southeast Asia rapidly evolve into hubs for arts and culture, the demand for high-quality live entertainment has surged. This report outlines the rationale behind selecting Vietnam Ho Chi Minh City as the primary operational base, identifies specific roles for a Musician, and proposes a framework for successful implementation. The ultimate goal is to enhance brand presence through cultural patronage while contributing to the local artistic ecosystem.</w:t>
      </w:r>
    </w:p>
    <w:bookmarkEnd w:id="20"/>
    <w:bookmarkStart w:id="21" w:name="Xceb1dde1a2ff4798343512e299dc665fcc794aa"/>
    <w:p>
      <w:pPr>
        <w:pStyle w:val="Heading2"/>
      </w:pPr>
      <w:r>
        <w:t xml:space="preserve">2. Market Analysis: The Cultural Landscape of Vietnam Ho Chi Minh City</w:t>
      </w:r>
    </w:p>
    <w:p>
      <w:pPr>
        <w:pStyle w:val="FirstParagraph"/>
      </w:pPr>
      <w:r>
        <w:t xml:space="preserve">Vietnam Ho Chi Minh City (HCMC) has emerged as the economic and cultural heart of southern Vietnam. Unlike Hanoi, which is often associated with traditional heritage, HCMC is characterized by its dynamic energy, openness to foreign influences, and a rapidly expanding middle class with disposable income for luxury experiences. The city boasts a thriving nightlife scene in District 1 and District 3, alongside growing demand for upscale dining venues that require sophisticated auditory backdrops.</w:t>
      </w:r>
    </w:p>
    <w:p>
      <w:pPr>
        <w:pStyle w:val="BodyText"/>
      </w:pPr>
      <w:r>
        <w:t xml:space="preserve">The market gap identified is the scarcity of versatile, professional musicians who can bridge the gap between traditional Vietnamese folk music and contemporary Western genres. Venues ranging from five-star hotel lobbies to boutique jazz clubs in Vietnam Ho Chi Minh City are increasingly seeking talent that offers more than just background noise; they seek an experience. This Project Report highlights that a skilled Musician can significantly elevate the atmosphere of these establishments, driving customer dwell time and satisfaction.</w:t>
      </w:r>
    </w:p>
    <w:bookmarkEnd w:id="21"/>
    <w:bookmarkStart w:id="22" w:name="project-objectives"/>
    <w:p>
      <w:pPr>
        <w:pStyle w:val="Heading2"/>
      </w:pPr>
      <w:r>
        <w:t xml:space="preserve">3. Project Objectives</w:t>
      </w:r>
    </w:p>
    <w:p>
      <w:pPr>
        <w:pStyle w:val="FirstParagraph"/>
      </w:pPr>
      <w:r>
        <w:t xml:space="preserve">The primary objectives of this initiative are multifaceted, focusing on both commercial success and cultural integration:</w:t>
      </w:r>
    </w:p>
    <w:p>
      <w:pPr>
        <w:numPr>
          <w:ilvl w:val="0"/>
          <w:numId w:val="1001"/>
        </w:numPr>
        <w:pStyle w:val="Compact"/>
      </w:pPr>
      <w:r>
        <w:rPr>
          <w:bCs/>
          <w:b/>
        </w:rPr>
        <w:t xml:space="preserve">Elevate Brand Image:</w:t>
      </w:r>
      <w:r>
        <w:t xml:space="preserve"> </w:t>
      </w:r>
      <w:r>
        <w:t xml:space="preserve">By engaging a renowned or highly skilled Musician, our associated venues in Vietnam Ho Chi Minh City can position themselves as premier cultural destinations.</w:t>
      </w:r>
    </w:p>
    <w:p>
      <w:pPr>
        <w:numPr>
          <w:ilvl w:val="0"/>
          <w:numId w:val="1001"/>
        </w:numPr>
        <w:pStyle w:val="Compact"/>
      </w:pPr>
      <w:r>
        <w:rPr>
          <w:bCs/>
          <w:b/>
        </w:rPr>
        <w:t xml:space="preserve">Cultural Exchange:</w:t>
      </w:r>
      <w:r>
        <w:t xml:space="preserve"> </w:t>
      </w:r>
      <w:r>
        <w:t xml:space="preserve">The Musician will serve as a cultural ambassador, blending local Vietnamese musical elements with international styles, fostering appreciation among expatriates and tourists visiting Vietnam Ho Chi Minh City.</w:t>
      </w:r>
    </w:p>
    <w:p>
      <w:pPr>
        <w:numPr>
          <w:ilvl w:val="0"/>
          <w:numId w:val="1001"/>
        </w:numPr>
        <w:pStyle w:val="Compact"/>
      </w:pPr>
      <w:r>
        <w:rPr>
          <w:bCs/>
          <w:b/>
        </w:rPr>
        <w:t xml:space="preserve">Talent Development:</w:t>
      </w:r>
      <w:r>
        <w:t xml:space="preserve"> </w:t>
      </w:r>
      <w:r>
        <w:t xml:space="preserve">A secondary objective is to mentor local aspiring artists. The hired Musician will conduct workshops for emerging talent in Vietnam Ho Chi Minh City, creating a sustainable pipeline of future professionals.</w:t>
      </w:r>
    </w:p>
    <w:bookmarkEnd w:id="22"/>
    <w:bookmarkStart w:id="26" w:name="role-definition-and-responsibilities"/>
    <w:p>
      <w:pPr>
        <w:pStyle w:val="Heading2"/>
      </w:pPr>
      <w:r>
        <w:t xml:space="preserve">4. Role Definition and Responsibilities</w:t>
      </w:r>
    </w:p>
    <w:p>
      <w:pPr>
        <w:pStyle w:val="FirstParagraph"/>
      </w:pPr>
      <w:r>
        <w:t xml:space="preserve">The position of Musician within this Project Report framework is defined as a hybrid role combining performance, curation, and community engagement. The selected individual will be responsible for:</w:t>
      </w:r>
    </w:p>
    <w:bookmarkStart w:id="23" w:name="a.-live-performance-schedule"/>
    <w:p>
      <w:pPr>
        <w:pStyle w:val="Heading3"/>
      </w:pPr>
      <w:r>
        <w:rPr>
          <w:bCs/>
          <w:b/>
        </w:rPr>
        <w:t xml:space="preserve">A. Live Performance Schedule</w:t>
      </w:r>
    </w:p>
    <w:p>
      <w:pPr>
        <w:pStyle w:val="FirstParagraph"/>
      </w:pPr>
      <w:r>
        <w:t xml:space="preserve">The Musician must perform regular sets at designated locations across Vietnam Ho Chi Minh City. These performances are not limited to weekends but may include weekday evening slots at corporate events or private gatherings in the Ben Thanh and Phu Nhuan districts. The repertoire should be adaptable, shifting from classical piano for hotel lobbies to acoustic jazz for rooftop bars.</w:t>
      </w:r>
    </w:p>
    <w:bookmarkEnd w:id="23"/>
    <w:bookmarkStart w:id="24" w:name="b-repertoire-curation"/>
    <w:p>
      <w:pPr>
        <w:pStyle w:val="Heading3"/>
      </w:pPr>
      <w:r>
        <w:rPr>
          <w:bCs/>
          <w:b/>
        </w:rPr>
        <w:t xml:space="preserve">B repertoire Curation</w:t>
      </w:r>
    </w:p>
    <w:p>
      <w:pPr>
        <w:pStyle w:val="FirstParagraph"/>
      </w:pPr>
      <w:r>
        <w:t xml:space="preserve">A critical aspect of this role is the curation of playlists and live sets that resonate with the local demographic. The Musician must understand the nuances of Vietnamese musical tastes, which often favor emotive melodies and recognizable harmonies. This requires a deep research phase where the Musician collaborates with local music historians to ensure authenticity.</w:t>
      </w:r>
    </w:p>
    <w:bookmarkEnd w:id="24"/>
    <w:bookmarkStart w:id="25" w:name="c.-community-engagement"/>
    <w:p>
      <w:pPr>
        <w:pStyle w:val="Heading3"/>
      </w:pPr>
      <w:r>
        <w:rPr>
          <w:bCs/>
          <w:b/>
        </w:rPr>
        <w:t xml:space="preserve">C. Community Engagement</w:t>
      </w:r>
    </w:p>
    <w:p>
      <w:pPr>
        <w:pStyle w:val="FirstParagraph"/>
      </w:pPr>
      <w:r>
        <w:t xml:space="preserve">In Vietnam Ho Chi Minh City, personal connections are vital in business. The Musician will attend industry mixers and cultural forums, building relationships with other artists, venue owners, and corporate clients. This networking is essential for the long-term viability of the project.</w:t>
      </w:r>
    </w:p>
    <w:bookmarkEnd w:id="25"/>
    <w:bookmarkEnd w:id="26"/>
    <w:bookmarkStart w:id="27" w:name="implementation-strategy"/>
    <w:p>
      <w:pPr>
        <w:pStyle w:val="Heading2"/>
      </w:pPr>
      <w:r>
        <w:t xml:space="preserve">5. Implementation Strategy</w:t>
      </w:r>
    </w:p>
    <w:p>
      <w:pPr>
        <w:pStyle w:val="FirstParagraph"/>
      </w:pPr>
      <w:r>
        <w:t xml:space="preserve">The recruitment process for the Musician will follow a rigorous three-phase approach to ensure high standards:</w:t>
      </w:r>
    </w:p>
    <w:p>
      <w:pPr>
        <w:numPr>
          <w:ilvl w:val="0"/>
          <w:numId w:val="1002"/>
        </w:numPr>
        <w:pStyle w:val="Compact"/>
      </w:pPr>
      <w:r>
        <w:rPr>
          <w:bCs/>
          <w:b/>
        </w:rPr>
        <w:t xml:space="preserve">Sourcing and Auditioning:</w:t>
      </w:r>
      <w:r>
        <w:t xml:space="preserve">We will utilize global casting agencies with a focus on Southeast Asia. Simultaneously, we will scout local conservatories in Vietnam Ho Chi Minh City, such as the Ho Chi Minh City University of Music and Fine Arts. Auditions will be conducted virtually followed by physical trials in Vietnam Ho Chi Minh City.</w:t>
      </w:r>
    </w:p>
    <w:p>
      <w:pPr>
        <w:numPr>
          <w:ilvl w:val="0"/>
          <w:numId w:val="1002"/>
        </w:numPr>
        <w:pStyle w:val="Compact"/>
      </w:pPr>
      <w:r>
        <w:rPr>
          <w:bCs/>
          <w:b/>
        </w:rPr>
        <w:t xml:space="preserve">Contractual Framework:</w:t>
      </w:r>
      <w:r>
        <w:t xml:space="preserve">The contract must comply with Vietnamese labor laws regarding foreign workers. If the Musician is an expatriate, work permit assistance and visa processing are included in the budget. The compensation package will be competitive within Vietnam Ho Chi Minh City standards, adjusted for international expertise.</w:t>
      </w:r>
    </w:p>
    <w:p>
      <w:pPr>
        <w:numPr>
          <w:ilvl w:val="0"/>
          <w:numId w:val="1002"/>
        </w:numPr>
        <w:pStyle w:val="Compact"/>
      </w:pPr>
      <w:r>
        <w:rPr>
          <w:bCs/>
          <w:b/>
        </w:rPr>
        <w:t xml:space="preserve">Onboarding and Integration:</w:t>
      </w:r>
      <w:r>
        <w:t xml:space="preserve">Upon arrival in Vietnam Ho Chi Minh City, the Musician will undergo an orientation regarding local customs, performance regulations, and safety protocols. This ensures they feel comfortable and supported in their new environment.</w:t>
      </w:r>
    </w:p>
    <w:bookmarkEnd w:id="27"/>
    <w:bookmarkStart w:id="28" w:name="financial-implications"/>
    <w:p>
      <w:pPr>
        <w:pStyle w:val="Heading2"/>
      </w:pPr>
      <w:r>
        <w:t xml:space="preserve">6. Financial Implications</w:t>
      </w:r>
    </w:p>
    <w:p>
      <w:pPr>
        <w:pStyle w:val="FirstParagraph"/>
      </w:pPr>
      <w:r>
        <w:t xml:space="preserve">The financial budget for this Project Report includes direct costs associated with the Musician’s salary, equipment transport, and venue rental fees for private performances. Indirect costs include marketing campaigns that highlight the Musician’s presence in Vietnam Ho Chi Minh City to attract tourists and locals. Initial projections suggest a break-even period of six months through increased venue patronage and ancillary revenue from workshops.</w:t>
      </w:r>
    </w:p>
    <w:p>
      <w:pPr>
        <w:pStyle w:val="BodyText"/>
      </w:pPr>
      <w:r>
        <w:t xml:space="preserve">It is important to note that while the cost of living in Vietnam Ho Chi Minh City is lower than in Western capitals, the premium for high-caliber international talent remains significant. However, the ROI measured in brand equity and customer loyalty justifies this investment.</w:t>
      </w:r>
    </w:p>
    <w:bookmarkEnd w:id="28"/>
    <w:bookmarkStart w:id="29" w:name="risk-assessment"/>
    <w:p>
      <w:pPr>
        <w:pStyle w:val="Heading2"/>
      </w:pPr>
      <w:r>
        <w:t xml:space="preserve">7. Risk Assessment</w:t>
      </w:r>
    </w:p>
    <w:p>
      <w:pPr>
        <w:pStyle w:val="FirstParagraph"/>
      </w:pPr>
      <w:r>
        <w:rPr>
          <w:bCs/>
          <w:b/>
        </w:rPr>
        <w:t xml:space="preserve">Cultural Sensitivity:</w:t>
      </w:r>
      <w:r>
        <w:t xml:space="preserve">Misunderstandings regarding musical appropriateness can occur. Mitigation involves hiring a local cultural liaison to advise the Musician on sensitive topics or genres.</w:t>
      </w:r>
    </w:p>
    <w:p>
      <w:pPr>
        <w:pStyle w:val="BodyText"/>
      </w:pPr>
      <w:r>
        <w:rPr>
          <w:bCs/>
          <w:b/>
        </w:rPr>
        <w:t xml:space="preserve">Logistical Challenges:</w:t>
      </w:r>
      <w:r>
        <w:t xml:space="preserve">Vietnam Ho Chi Minh City’s infrastructure, while improving, can present challenges regarding transport of delicate instruments. Dedicated logistics support must be budgeted for.</w:t>
      </w:r>
    </w:p>
    <w:p>
      <w:pPr>
        <w:pStyle w:val="BodyText"/>
      </w:pPr>
      <w:r>
        <w:rPr>
          <w:bCs/>
          <w:b/>
        </w:rPr>
        <w:t xml:space="preserve">Talent Retention:</w:t>
      </w:r>
      <w:r>
        <w:t xml:space="preserve">The music scene in Vietnam Ho Chi Minh City is competitive. To retain the Musician, we offer non-monetary incentives such as exclusive recording studio access and opportunities to collaborate with other international artists visiting the city.</w:t>
      </w:r>
    </w:p>
    <w:bookmarkEnd w:id="29"/>
    <w:bookmarkStart w:id="30" w:name="conclusion"/>
    <w:p>
      <w:pPr>
        <w:pStyle w:val="Heading2"/>
      </w:pPr>
      <w:r>
        <w:t xml:space="preserve">8. Conclusion</w:t>
      </w:r>
    </w:p>
    <w:p>
      <w:pPr>
        <w:pStyle w:val="FirstParagraph"/>
      </w:pPr>
      <w:r>
        <w:t xml:space="preserve">In conclusion, the integration of a professional Musician into our operations in Vietnam Ho Chi Minh City represents a strategic opportunity to deepen our cultural footprint. This Project Report demonstrates that the market is ready for high-quality musical experiences that blend global expertise with local flavor. By executing this plan with precision and respect for the unique character of Vietnam Ho Chi Minh City, we will not only achieve commercial success but also contribute positively to the city's rich artistic tapestry.</w:t>
      </w:r>
    </w:p>
    <w:p>
      <w:pPr>
        <w:pStyle w:val="BodyText"/>
      </w:pPr>
      <w:r>
        <w:t xml:space="preserve">The recommended next step is to approve the budget allocation for Phase 1: Sourcing and Auditioning. We are confident that this initiative will establish a new benchmark for live music engagement in Vietnam Ho Chi Minh City, setting a precedent for future cultural projects.</w:t>
      </w:r>
    </w:p>
    <w:p>
      <w:pPr>
        <w:pStyle w:val="BodyText"/>
      </w:pPr>
      <w:r>
        <w:rPr>
          <w:iCs/>
          <w:i/>
        </w:rPr>
        <w:t xml:space="preserve">This document is confidential and intended solely for the use of the project stakeholders. All references to 'Musician', 'Project Report', and 'Vietnam Ho Chi Minh City' are integral to the strategic narrative contained herein.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Musician Engagement Strategy in Vietnam Ho Chi Minh City</dc:title>
  <dc:creator/>
  <dc:language>en</dc:language>
  <cp:keywords/>
  <dcterms:created xsi:type="dcterms:W3CDTF">2026-07-29T19:40:20Z</dcterms:created>
  <dcterms:modified xsi:type="dcterms:W3CDTF">2026-07-29T19:40:20Z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