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Brazil</w:t>
      </w:r>
      <w:r>
        <w:t xml:space="preserve"> </w:t>
      </w:r>
      <w:r>
        <w:t xml:space="preserve">Brasília</w:t>
      </w:r>
    </w:p>
    <w:bookmarkStart w:id="30" w:name="Xe87c898cceb0e699c28926bfd7452b5d5b42c55"/>
    <w:p>
      <w:pPr>
        <w:pStyle w:val="Heading1"/>
      </w:pPr>
      <w:r>
        <w:t xml:space="preserve">Nurse Project Report: Strategic Implementation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Oversight Committee, Federal District Administration</w:t>
      </w:r>
      <w:r>
        <w:br/>
      </w:r>
      <w:r>
        <w:rPr>
          <w:bCs/>
          <w:b/>
        </w:rPr>
        <w:t xml:space="preserve">From:</w:t>
      </w:r>
      <w:r>
        <w:t xml:space="preserve"> </w:t>
      </w:r>
      <w:r>
        <w:t xml:space="preserve">Project Management Office (PMO)</w:t>
      </w:r>
      <w:r>
        <w:br/>
      </w:r>
    </w:p>
    <w:p>
      <w:pPr>
        <w:pStyle w:val="BodyText"/>
      </w:pPr>
      <w:r>
        <w:t xml:space="preserve">Nurse Project Report details the strategic deployment, operational challenges, and anticipated outcomes of a comprehensive nursing workforce initiative specifically designed for the unique socio-economic environment of Brazil Brasília. The capital city of Brazil, Brasília, presents a distinct set of healthcare demands due to its status as an administrative hub with a high concentration of civil servants and federal institutions, contrasted sharply by the existence of peripheral satellite cities with limited infrastructure. This report aims to outline how integrating advanced nursing protocols within the Federal District can serve as a model for national health policy.</w:t>
      </w:r>
    </w:p>
    <w:bookmarkStart w:id="20" w:name="executive-summary"/>
    <w:p>
      <w:pPr>
        <w:pStyle w:val="Heading2"/>
      </w:pPr>
      <w:r>
        <w:t xml:space="preserve">1. Executive Summary</w:t>
      </w:r>
    </w:p>
    <w:p>
      <w:pPr>
        <w:pStyle w:val="FirstParagraph"/>
      </w:pPr>
      <w:r>
        <w:t xml:space="preserve">The primary objective of this initiative is to reinforce the role of the</w:t>
      </w:r>
      <w:r>
        <w:t xml:space="preserve"> </w:t>
      </w:r>
      <w:r>
        <w:rPr>
          <w:bCs/>
          <w:b/>
        </w:rPr>
        <w:t xml:space="preserve">Nurse</w:t>
      </w:r>
      <w:r>
        <w:t xml:space="preserve"> </w:t>
      </w:r>
      <w:r>
        <w:t xml:space="preserve">professional within the Brazilian Brasília healthcare network. By optimizing nursing workflows, enhancing specialized training, and expanding community outreach programs, this project seeks to reduce hospital readmission rates, improve chronic disease management, and ensure equitable access to care across all seven administrative regions of Brazil Brasília. The report argues that the strategic elevation of the</w:t>
      </w:r>
      <w:r>
        <w:t xml:space="preserve"> </w:t>
      </w:r>
      <w:r>
        <w:rPr>
          <w:bCs/>
          <w:b/>
        </w:rPr>
        <w:t xml:space="preserve">Nurse</w:t>
      </w:r>
      <w:r>
        <w:t xml:space="preserve"> </w:t>
      </w:r>
      <w:r>
        <w:t xml:space="preserve">role is not merely a staffing adjustment but a critical structural necessity for the sustainability of public health in Brazil Brasília.</w:t>
      </w:r>
    </w:p>
    <w:bookmarkEnd w:id="20"/>
    <w:bookmarkStart w:id="21" w:name="Xb8971901ef076152642c9e640f7d545a0577bb4"/>
    <w:p>
      <w:pPr>
        <w:pStyle w:val="Heading2"/>
      </w:pPr>
      <w:r>
        <w:t xml:space="preserve">2. Contextual Analysis: The Specifics of Brazil Brasília</w:t>
      </w:r>
    </w:p>
    <w:p>
      <w:pPr>
        <w:pStyle w:val="FirstParagraph"/>
      </w:pPr>
      <w:r>
        <w:t xml:space="preserve">To understand the urgency and specificity of this project, one must analyze the demographic and geographic realities of Brazil Brasília. Unlike Rio de Janeiro or São Paulo, which have organic growth patterns, Brazil Brasília was planned. This planning resulted in a central "Plano Piloto" with high-income demographics and extensive "Cidades Satélites" (Satellite Cities) that face challenges related to long commutes, lower income levels per capita, and historically underserved public infrastructure.</w:t>
      </w:r>
    </w:p>
    <w:p>
      <w:pPr>
        <w:pStyle w:val="BodyText"/>
      </w:pPr>
      <w:r>
        <w:t xml:space="preserve">The healthcare demand in Brazil Brasília is characterized by a high prevalence of non-communicable diseases such as diabetes and hypertension, exacerbated by lifestyle factors. Furthermore, the population density in satellite cities like Ceilândia and Taguatinga creates pressure on primary care units (UBS). The current model often relies heavily on physicians for basic care tasks that could be efficiently managed by highly skilled</w:t>
      </w:r>
      <w:r>
        <w:t xml:space="preserve"> </w:t>
      </w:r>
      <w:r>
        <w:rPr>
          <w:bCs/>
          <w:b/>
        </w:rPr>
        <w:t xml:space="preserve">Nurse</w:t>
      </w:r>
      <w:r>
        <w:t xml:space="preserve"> </w:t>
      </w:r>
      <w:r>
        <w:t xml:space="preserve">professionals. This misallocation of human resources leads to bottlenecks, long wait times, and professional burnout among doctors. Therefore, the project focuses on redistributing responsibilities to empower the</w:t>
      </w:r>
      <w:r>
        <w:t xml:space="preserve"> </w:t>
      </w:r>
      <w:r>
        <w:rPr>
          <w:bCs/>
          <w:b/>
        </w:rPr>
        <w:t xml:space="preserve">Nurse</w:t>
      </w:r>
      <w:r>
        <w:t xml:space="preserve">, allowing them to act as gatekeepers and coordinators of care within Brazil Brasília’s unique urban structure.</w:t>
      </w:r>
    </w:p>
    <w:bookmarkEnd w:id="21"/>
    <w:bookmarkStart w:id="25" w:name="core-strategic-pillars"/>
    <w:p>
      <w:pPr>
        <w:pStyle w:val="Heading2"/>
      </w:pPr>
      <w:r>
        <w:t xml:space="preserve">3. Core Strategic Pillars</w:t>
      </w:r>
    </w:p>
    <w:bookmarkStart w:id="22" w:name="X209a157bd1ed57a888e6fcaa91ca106bfd44d07"/>
    <w:p>
      <w:pPr>
        <w:pStyle w:val="Heading3"/>
      </w:pPr>
      <w:r>
        <w:t xml:space="preserve">3.1 Expansion of Nursing Scope in Primary Care (ESF)</w:t>
      </w:r>
    </w:p>
    <w:p>
      <w:pPr>
        <w:pStyle w:val="FirstParagraph"/>
      </w:pPr>
      <w:r>
        <w:t xml:space="preserve">The first pillar involves the formalization and expansion of the role of the Family Health Strategy (Estratégia Saúde da Família - ESF) teams. In Brazil Brasília, we propose empowering specialized nurses to lead multidisciplinary teams. This includes granting expanded prescription rights for routine medications and chronic disease management protocols tailored to local epidemiological data. By trusting the expertise of each</w:t>
      </w:r>
      <w:r>
        <w:t xml:space="preserve"> </w:t>
      </w:r>
      <w:r>
        <w:rPr>
          <w:bCs/>
          <w:b/>
        </w:rPr>
        <w:t xml:space="preserve">Nurse</w:t>
      </w:r>
      <w:r>
        <w:t xml:space="preserve"> </w:t>
      </w:r>
      <w:r>
        <w:t xml:space="preserve">in the region, we can significantly reduce the burden on emergency services.</w:t>
      </w:r>
    </w:p>
    <w:bookmarkEnd w:id="22"/>
    <w:bookmarkStart w:id="23" w:name="X361a08b96413bf647941d7237edfba7342ef7c7"/>
    <w:p>
      <w:pPr>
        <w:pStyle w:val="Heading3"/>
      </w:pPr>
      <w:r>
        <w:t xml:space="preserve">3.2 Technological Integration and Telemedicine</w:t>
      </w:r>
    </w:p>
    <w:p>
      <w:pPr>
        <w:pStyle w:val="FirstParagraph"/>
      </w:pPr>
      <w:r>
        <w:t xml:space="preserve">Brazil Brasília is a hub for technology and government innovation. The project integrates digital health tools to support remote nursing monitoring. Patients in distant satellite cities can be monitored via telehealth platforms by central nursing teams located in the Plano Piloto hospitals, ensuring that geographic distance does not equate to quality disparity. This technological layer requires robust training for every</w:t>
      </w:r>
      <w:r>
        <w:t xml:space="preserve"> </w:t>
      </w:r>
      <w:r>
        <w:rPr>
          <w:bCs/>
          <w:b/>
        </w:rPr>
        <w:t xml:space="preserve">Nurse</w:t>
      </w:r>
      <w:r>
        <w:t xml:space="preserve"> </w:t>
      </w:r>
      <w:r>
        <w:t xml:space="preserve">involved, ensuring data privacy and effective clinical communication.</w:t>
      </w:r>
    </w:p>
    <w:bookmarkEnd w:id="23"/>
    <w:bookmarkStart w:id="24" w:name="X410cf72464582901c26f24b60e746e7cf4cad85"/>
    <w:p>
      <w:pPr>
        <w:pStyle w:val="Heading3"/>
      </w:pPr>
      <w:r>
        <w:t xml:space="preserve">3.3 Specialized Training and Professional Development</w:t>
      </w:r>
    </w:p>
    <w:p>
      <w:pPr>
        <w:pStyle w:val="FirstParagraph"/>
      </w:pPr>
      <w:r>
        <w:t xml:space="preserve">A critical component of this report is the commitment to continuous education. The project allocates significant funding for postgraduate courses specific to local needs, such as geriatric care for the aging population in Brazil Brasília and mental health nursing. By investing in the academic growth of each</w:t>
      </w:r>
      <w:r>
        <w:t xml:space="preserve"> </w:t>
      </w:r>
      <w:r>
        <w:rPr>
          <w:bCs/>
          <w:b/>
        </w:rPr>
        <w:t xml:space="preserve">Nurse</w:t>
      </w:r>
      <w:r>
        <w:t xml:space="preserve">, we enhance professional retention rates and improve job satisfaction, which is crucial given the competitive job market in a federal capital.</w:t>
      </w:r>
    </w:p>
    <w:bookmarkEnd w:id="24"/>
    <w:bookmarkEnd w:id="25"/>
    <w:bookmarkStart w:id="26" w:name="implementation-roadmap"/>
    <w:p>
      <w:pPr>
        <w:pStyle w:val="Heading2"/>
      </w:pPr>
      <w:r>
        <w:t xml:space="preserve">4. Implementation Roadmap</w:t>
      </w:r>
    </w:p>
    <w:p>
      <w:pPr>
        <w:pStyle w:val="FirstParagraph"/>
      </w:pPr>
      <w:r>
        <w:t xml:space="preserve">The deployment of this initiative will occur in three phases over twenty-four months:</w:t>
      </w:r>
    </w:p>
    <w:p>
      <w:pPr>
        <w:numPr>
          <w:ilvl w:val="0"/>
          <w:numId w:val="1001"/>
        </w:numPr>
        <w:pStyle w:val="Compact"/>
      </w:pPr>
      <w:r>
        <w:rPr>
          <w:bCs/>
          <w:b/>
        </w:rPr>
        <w:t xml:space="preserve">Phase 1 (Months 1-6): Assessment and Pilot Testing.</w:t>
      </w:r>
      <w:r>
        <w:t xml:space="preserve">Select three distinct administrative regions: one from the Plano Piloto, one mid-range satellite city, and one peripheral satellite city. Deploy initial nursing teams and establish baseline metrics for patient satisfaction and health outcomes.</w:t>
      </w:r>
    </w:p>
    <w:p>
      <w:pPr>
        <w:numPr>
          <w:ilvl w:val="0"/>
          <w:numId w:val="1001"/>
        </w:numPr>
        <w:pStyle w:val="Compact"/>
      </w:pPr>
      <w:r>
        <w:rPr>
          <w:bCs/>
          <w:b/>
        </w:rPr>
        <w:t xml:space="preserve">Phase 2 (Months 7-18): Scaling and Integration.</w:t>
      </w:r>
      <w:r>
        <w:t xml:space="preserve">Based on Phase 1 data, refine the operational protocols. Roll out the telemedicine infrastructure across all seven administrative regions. Launch the specialized training curriculum for over five hundred new nurse positions focused on chronic disease management.</w:t>
      </w:r>
    </w:p>
    <w:p>
      <w:pPr>
        <w:numPr>
          <w:ilvl w:val="0"/>
          <w:numId w:val="1001"/>
        </w:numPr>
        <w:pStyle w:val="Compact"/>
      </w:pPr>
      <w:r>
        <w:rPr>
          <w:bCs/>
          <w:b/>
        </w:rPr>
        <w:t xml:space="preserve">Phase 3 (Months 19-24): Evaluation and Standardization.</w:t>
      </w:r>
      <w:r>
        <w:t xml:space="preserve">Analyze comprehensive data regarding cost-efficiency, patient recovery rates, and workforce productivity. Present findings to the Federal District government to advocate for permanent legislative support for this expanded</w:t>
      </w:r>
      <w:r>
        <w:t xml:space="preserve"> </w:t>
      </w:r>
      <w:r>
        <w:rPr>
          <w:bCs/>
          <w:b/>
        </w:rPr>
        <w:t xml:space="preserve">Nurse</w:t>
      </w:r>
      <w:r>
        <w:t xml:space="preserve"> </w:t>
      </w:r>
      <w:r>
        <w:t xml:space="preserve">role model throughout Brazil Brasília.</w:t>
      </w:r>
    </w:p>
    <w:bookmarkEnd w:id="26"/>
    <w:bookmarkStart w:id="28" w:name="expected-outcomes-and-impact-assessment"/>
    <w:p>
      <w:pPr>
        <w:pStyle w:val="Heading2"/>
      </w:pPr>
      <w:r>
        <w:t xml:space="preserve">5. Expected Outcomes and Impact Assessment</w:t>
      </w:r>
    </w:p>
    <w:p>
      <w:pPr>
        <w:pStyle w:val="FirstParagraph"/>
      </w:pPr>
      <w:r>
        <w:t xml:space="preserve">The successful implementation of this project is expected to yield substantial benefits for the healthcare system in Brazil Brasília. We anticipate a 15% reduction in emergency room visits for non-urgent conditions, primarily due to proactive management by primary care nursing teams. Furthermore, improved control of chronic diseases will lead to long-term cost savings for the SUS system.</w:t>
      </w:r>
    </w:p>
    <w:p>
      <w:pPr>
        <w:pStyle w:val="BodyText"/>
      </w:pPr>
      <w:r>
        <w:t xml:space="preserve">Socially, this project aims to reduce health inequities between the central district and the satellite cities. By ensuring that a qualified</w:t>
      </w:r>
      <w:r>
        <w:t xml:space="preserve"> </w:t>
      </w:r>
      <w:r>
        <w:rPr>
          <w:bCs/>
          <w:b/>
        </w:rPr>
        <w:t xml:space="preserve">Nurse</w:t>
      </w:r>
      <w:r>
        <w:t xml:space="preserve"> </w:t>
      </w:r>
      <w:r>
        <w:t xml:space="preserve">is available in every community unit, regardless of location, we uphold the constitutional principle of universal health coverage. For the professionals themselves, this project offers career progression pathways that were previously lacking in Brazil Brasília’s public sector.</w:t>
      </w:r>
    </w:p>
    <w:bookmarkStart w:id="27" w:name="critical-success-factors"/>
    <w:p>
      <w:pPr>
        <w:pStyle w:val="Heading3"/>
      </w:pPr>
      <w:r>
        <w:t xml:space="preserve">Critical Success Factors</w:t>
      </w:r>
    </w:p>
    <w:p>
      <w:pPr>
        <w:numPr>
          <w:ilvl w:val="0"/>
          <w:numId w:val="1002"/>
        </w:numPr>
        <w:pStyle w:val="Compact"/>
      </w:pPr>
      <w:r>
        <w:rPr>
          <w:bCs/>
          <w:b/>
        </w:rPr>
        <w:t xml:space="preserve">Political Will:</w:t>
      </w:r>
      <w:r>
        <w:t xml:space="preserve">Sustained support from the Federal District Health Secretary is essential to maintain funding and legislative changes required for expanded nursing roles.</w:t>
      </w:r>
    </w:p>
    <w:p>
      <w:pPr>
        <w:numPr>
          <w:ilvl w:val="0"/>
          <w:numId w:val="1002"/>
        </w:numPr>
        <w:pStyle w:val="Compact"/>
      </w:pPr>
      <w:r>
        <w:rPr>
          <w:bCs/>
          <w:b/>
        </w:rPr>
        <w:t xml:space="preserve">Budget Allocation:</w:t>
      </w:r>
      <w:r>
        <w:t xml:space="preserve">Adequate financial resources must be secured not only for salaries but also for technology infrastructure and ongoing education.</w:t>
      </w:r>
    </w:p>
    <w:p>
      <w:pPr>
        <w:numPr>
          <w:ilvl w:val="0"/>
          <w:numId w:val="1002"/>
        </w:numPr>
        <w:pStyle w:val="Compact"/>
      </w:pPr>
      <w:r>
        <w:rPr>
          <w:bCs/>
          <w:b/>
        </w:rPr>
        <w:t xml:space="preserve">Community Engagement:</w:t>
      </w:r>
      <w:r>
        <w:t xml:space="preserve">Educating the population of Brazil Brasília on the new capabilities of their local healthcare providers is vital to building trust in this new care model.</w:t>
      </w:r>
    </w:p>
    <w:bookmarkEnd w:id="27"/>
    <w:bookmarkEnd w:id="28"/>
    <w:bookmarkStart w:id="29" w:name="conclusion"/>
    <w:p>
      <w:pPr>
        <w:pStyle w:val="Heading2"/>
      </w:pPr>
      <w:r>
        <w:t xml:space="preserve">6. Conclusion</w:t>
      </w:r>
    </w:p>
    <w:p>
      <w:pPr>
        <w:pStyle w:val="FirstParagraph"/>
      </w:pPr>
      <w:r>
        <w:t xml:space="preserve">The integration of a robust, well-trained, and empowered nursing workforce is the cornerstone of a resilient healthcare system. This</w:t>
      </w:r>
      <w:r>
        <w:t xml:space="preserve"> </w:t>
      </w:r>
      <w:r>
        <w:rPr>
          <w:bCs/>
          <w:b/>
        </w:rPr>
        <w:t xml:space="preserve">Nurse</w:t>
      </w:r>
      <w:r>
        <w:t xml:space="preserve"> </w:t>
      </w:r>
      <w:r>
        <w:t xml:space="preserve">Project Report demonstrates that Brazil Brasília is uniquely positioned to lead this transformation due to its centralized planning infrastructure and political capacity for innovation. By focusing on the specific needs of our diverse population—from the affluent central zones to the bustling satellite cities—we can create a replicable model of care.</w:t>
      </w:r>
    </w:p>
    <w:p>
      <w:pPr>
        <w:pStyle w:val="BodyText"/>
      </w:pPr>
      <w:r>
        <w:t xml:space="preserve">The recommendations outlined herein urge immediate approval and resource allocation. The role of the</w:t>
      </w:r>
      <w:r>
        <w:t xml:space="preserve"> </w:t>
      </w:r>
      <w:r>
        <w:rPr>
          <w:bCs/>
          <w:b/>
        </w:rPr>
        <w:t xml:space="preserve">Nurse</w:t>
      </w:r>
      <w:r>
        <w:t xml:space="preserve"> </w:t>
      </w:r>
      <w:r>
        <w:t xml:space="preserve">in Brazil Brasília must transition from a support function to a leadership role in patient care coordination. Doing so will not only improve health outcomes but also honor the dedication and skill of the thousands of nursing professionals who serve as the backbone of healthcare delivery in this federal capital. Through strategic investment and policy adjustment, Brazil Brasília can set a new standard for public health excellence across all of Brazil.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Strategic Implementation in Brazil Brasília</dc:title>
  <dc:creator/>
  <dc:language>en</dc:language>
  <cp:keywords/>
  <dcterms:created xsi:type="dcterms:W3CDTF">2026-07-30T03:56:37Z</dcterms:created>
  <dcterms:modified xsi:type="dcterms:W3CDTF">2026-07-30T03:56:37Z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