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Canada</w:t>
      </w:r>
      <w:r>
        <w:t xml:space="preserve"> </w:t>
      </w:r>
      <w:r>
        <w:t xml:space="preserve">Toronto</w:t>
      </w:r>
    </w:p>
    <w:p>
      <w:pPr>
        <w:pStyle w:val="FirstParagraph"/>
      </w:pPr>
      <w:r>
        <w:t xml:space="preserve">```html</w:t>
      </w:r>
    </w:p>
    <w:bookmarkStart w:id="38" w:name="Xa4c92c740910dfd5b62d320d3e5fdbfa417e6ec"/>
    <w:p>
      <w:pPr>
        <w:pStyle w:val="Heading1"/>
      </w:pPr>
      <w:r>
        <w:t xml:space="preserve">Comprehensive Project Report on Nursing Services in Canada Toronto</w:t>
      </w:r>
    </w:p>
    <w:p>
      <w:pPr>
        <w:pStyle w:val="FirstParagraph"/>
      </w:pPr>
      <w:r>
        <w:t xml:space="preserve">Date October 24,2023</w:t>
      </w:r>
      <w:r>
        <w:br/>
      </w:r>
      <w:r>
        <w:t xml:space="preserve">Prepared by Strategic Healthcare Division</w:t>
      </w:r>
      <w:r>
        <w:br/>
      </w:r>
      <w:r>
        <w:t xml:space="preserve">Subject Analysis of the Nursing Profession and System Integration within the Jurisdiction of Canada Toronto</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outlines the critical role, operational requirements, and strategic importance of nursing professionals within the healthcare ecosystem of</w:t>
      </w:r>
      <w:r>
        <w:t xml:space="preserve"> </w:t>
      </w:r>
      <w:r>
        <w:rPr>
          <w:bCs/>
          <w:b/>
        </w:rPr>
        <w:t xml:space="preserve">Canada Toronto</w:t>
      </w:r>
      <w:r>
        <w:t xml:space="preserve">. As a global hub for medical innovation and diverse population growth,</w:t>
      </w:r>
      <w:r>
        <w:t xml:space="preserve"> </w:t>
      </w:r>
      <w:r>
        <w:rPr>
          <w:bCs/>
          <w:b/>
        </w:rPr>
        <w:t xml:space="preserve">Canada Toronto</w:t>
      </w:r>
      <w:r>
        <w:t xml:space="preserve">Canada Toronto.</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healthcare landscape is continually evolving, driven by demographic shifts technological advancements and public health demands. In this context the "Nurse" remains the backbone of patient care systems worldwide. When focusing on</w:t>
      </w:r>
      <w:r>
        <w:t xml:space="preserve"> </w:t>
      </w:r>
      <w:r>
        <w:rPr>
          <w:bCs/>
          <w:b/>
        </w:rPr>
        <w:t xml:space="preserve">Canada Toronto</w:t>
      </w:r>
      <w:r>
        <w:t xml:space="preserve">, it becomes imperative to examine how nursing practices are adapted to meet local needs while maintaining national standards set forth by Canadian healthcare institutions.</w:t>
      </w:r>
    </w:p>
    <w:p>
      <w:pPr>
        <w:pStyle w:val="BodyText"/>
      </w:pPr>
      <w:r>
        <w:t xml:space="preserve">Toronto, as a major metropolitan center in Canada, attracts a diverse demographic ranging from young professionals to an aging population. This diversity necessitates a highly skilled and culturally competent "Nurse" workforce. The purpose of this</w:t>
      </w:r>
      <w:r>
        <w:t xml:space="preserve"> </w:t>
      </w:r>
      <w:r>
        <w:rPr>
          <w:bCs/>
          <w:b/>
        </w:rPr>
        <w:t xml:space="preserve">Project Report</w:t>
      </w:r>
      <w:r>
        <w:t xml:space="preserve"> </w:t>
      </w:r>
      <w:r>
        <w:t xml:space="preserve">is to provide insights into how nursing services are structured in</w:t>
      </w:r>
      <w:r>
        <w:t xml:space="preserve"> </w:t>
      </w:r>
      <w:r>
        <w:rPr>
          <w:bCs/>
          <w:b/>
        </w:rPr>
        <w:t xml:space="preserve">Canada Toronto</w:t>
      </w:r>
      <w:r>
        <w:t xml:space="preserve">, ensuring that healthcare delivery remains efficient, compassionate, and compliant with regional regulations.</w:t>
      </w:r>
    </w:p>
    <w:p>
      <w:r>
        <w:pict>
          <v:rect style="width:0;height:1.5pt" o:hralign="center" o:hrstd="t" o:hr="t"/>
        </w:pict>
      </w:r>
    </w:p>
    <w:bookmarkEnd w:id="21"/>
    <w:bookmarkStart w:id="24" w:name="X45ece82b558936b99373fc2efe9930e4d2b1d1b"/>
    <w:p>
      <w:pPr>
        <w:pStyle w:val="Heading2"/>
      </w:pPr>
      <w:r>
        <w:t xml:space="preserve">2. Regulatory Framework and Professional Standards</w:t>
      </w:r>
    </w:p>
    <w:p>
      <w:pPr>
        <w:pStyle w:val="FirstParagraph"/>
      </w:pPr>
      <w:r>
        <w:t xml:space="preserve">In</w:t>
      </w:r>
    </w:p>
    <w:p>
      <w:pPr>
        <w:pStyle w:val="BodyText"/>
      </w:pPr>
      <w:r>
        <w:t xml:space="preserve">Canada Toronto, the practice of nursing is strictly regulated to ensure patient safety and professional integrity. The primary governing body for nurses in this region is the College of Nurses of Ontario (CNO). While the prompt specifies</w:t>
      </w:r>
      <w:r>
        <w:t xml:space="preserve"> </w:t>
      </w:r>
      <w:r>
        <w:rPr>
          <w:bCs/>
          <w:b/>
        </w:rPr>
        <w:t xml:space="preserve">Canada Toronto</w:t>
      </w:r>
      <w:r>
        <w:t xml:space="preserve">, it is important to note that healthcare regulation in Ontario often influences broader practices across Canada. However, for the scope of this</w:t>
      </w:r>
    </w:p>
    <w:p>
      <w:pPr>
        <w:pStyle w:val="BodyText"/>
      </w:pPr>
      <w:r>
        <w:t xml:space="preserve">Project Report, we focus specifically on the local implementation within</w:t>
      </w:r>
      <w:r>
        <w:t xml:space="preserve"> </w:t>
      </w:r>
      <w:r>
        <w:rPr>
          <w:bCs/>
          <w:b/>
        </w:rPr>
        <w:t xml:space="preserve">Canada Toronto</w:t>
      </w:r>
      <w:r>
        <w:t xml:space="preserve">.</w:t>
      </w:r>
    </w:p>
    <w:bookmarkStart w:id="22" w:name="registration-and-licensing-requirements"/>
    <w:p>
      <w:pPr>
        <w:pStyle w:val="Heading3"/>
      </w:pPr>
      <w:r>
        <w:t xml:space="preserve">2.1 Registration and Licensing Requirements</w:t>
      </w:r>
    </w:p>
    <w:p>
      <w:pPr>
        <w:pStyle w:val="FirstParagraph"/>
      </w:pPr>
      <w:r>
        <w:t xml:space="preserve">To practice as a "Nurse" in</w:t>
      </w:r>
    </w:p>
    <w:p>
      <w:pPr>
        <w:pStyle w:val="BodyText"/>
      </w:pPr>
      <w:r>
        <w:t xml:space="preserve">Canada Toronto, individuals must meet rigorous criteria:</w:t>
      </w:r>
    </w:p>
    <w:p>
      <w:pPr>
        <w:numPr>
          <w:ilvl w:val="0"/>
          <w:numId w:val="1001"/>
        </w:numPr>
        <w:pStyle w:val="Compact"/>
      </w:pPr>
      <w:r>
        <w:t xml:space="preserve">Educational Prerequisites: Completion of an approved nursing program from a recognized institution.</w:t>
      </w:r>
    </w:p>
    <w:p>
      <w:pPr>
        <w:numPr>
          <w:ilvl w:val="0"/>
          <w:numId w:val="1001"/>
        </w:numPr>
        <w:pStyle w:val="Compact"/>
      </w:pPr>
      <w:r>
        <w:t xml:space="preserve">Licensure Exam passing the Registered Practical Nurse (RPN) or Registered Nurse (RN) licensing examinations administered by the CNO.</w:t>
      </w:r>
    </w:p>
    <w:p>
      <w:pPr>
        <w:numPr>
          <w:ilvl w:val="0"/>
          <w:numId w:val="1001"/>
        </w:numPr>
        <w:pStyle w:val="Compact"/>
      </w:pPr>
      <w:r>
        <w:t xml:space="preserve">Continuing Competence: Ongoing professional development to maintain licensure and adapt to new medical practices in</w:t>
      </w:r>
      <w:r>
        <w:t xml:space="preserve"> </w:t>
      </w:r>
      <w:r>
        <w:rPr>
          <w:bCs/>
          <w:b/>
        </w:rPr>
        <w:t xml:space="preserve">Canada Toronto</w:t>
      </w:r>
      <w:r>
        <w:t xml:space="preserve">.</w:t>
      </w:r>
    </w:p>
    <w:bookmarkEnd w:id="22"/>
    <w:bookmarkStart w:id="23" w:name="scope-of-practice"/>
    <w:p>
      <w:pPr>
        <w:pStyle w:val="Heading3"/>
      </w:pPr>
      <w:r>
        <w:t xml:space="preserve">2.2 Scope of Practice</w:t>
      </w:r>
    </w:p>
    <w:p>
      <w:pPr>
        <w:pStyle w:val="FirstParagraph"/>
      </w:pPr>
      <w:r>
        <w:t xml:space="preserve">The scope of practice for a "Nurse" in</w:t>
      </w:r>
      <w:r>
        <w:t xml:space="preserve"> </w:t>
      </w:r>
      <w:r>
        <w:rPr>
          <w:bCs/>
          <w:b/>
        </w:rPr>
        <w:t xml:space="preserve">Canada Toronto varies by designation (RPN, RN, or Nurse Practitioner). However all nurses are expected to demonstrate clinical judgment ethical decision-making and effective communication skills. This framework ensures that every patient in</w:t>
      </w:r>
      <w:r>
        <w:rPr>
          <w:bCs/>
          <w:b/>
        </w:rPr>
        <w:t xml:space="preserve"> </w:t>
      </w:r>
      <w:r>
        <w:rPr>
          <w:bCs/>
          <w:b/>
          <w:bCs/>
          <w:b/>
        </w:rPr>
        <w:t xml:space="preserve">Canada Toronto</w:t>
      </w:r>
    </w:p>
    <w:p>
      <w:r>
        <w:pict>
          <v:rect style="width:0;height:1.5pt" o:hralign="center" o:hrstd="t" o:hr="t"/>
        </w:pict>
      </w:r>
    </w:p>
    <w:bookmarkEnd w:id="23"/>
    <w:bookmarkEnd w:id="24"/>
    <w:bookmarkStart w:id="28" w:name="workforce-dynamics-in-canada-toronto"/>
    <w:p>
      <w:pPr>
        <w:pStyle w:val="Heading2"/>
      </w:pPr>
      <w:r>
        <w:t xml:space="preserve">3. Workforce Dynamics in Canada Toronto</w:t>
      </w:r>
    </w:p>
    <w:p>
      <w:pPr>
        <w:pStyle w:val="FirstParagraph"/>
      </w:pPr>
      <w:r>
        <w:t xml:space="preserve">The "Nurse" workforce in</w:t>
      </w:r>
    </w:p>
    <w:p>
      <w:pPr>
        <w:pStyle w:val="BodyText"/>
      </w:pPr>
      <w:r>
        <w:t xml:space="preserve">Canada Toronto faces several distinct challenges and opportunities. Understanding these dynamics is crucial for any comprehensive</w:t>
      </w:r>
    </w:p>
    <w:p>
      <w:pPr>
        <w:pStyle w:val="BodyText"/>
      </w:pPr>
      <w:r>
        <w:t xml:space="preserve">Project Report.</w:t>
      </w:r>
    </w:p>
    <w:bookmarkStart w:id="25" w:name="staffing-levels-and-ratios"/>
    <w:p>
      <w:pPr>
        <w:pStyle w:val="Heading3"/>
      </w:pPr>
      <w:r>
        <w:t xml:space="preserve">3.1 Staffing Levels and Ratios</w:t>
      </w:r>
    </w:p>
    <w:p>
      <w:pPr>
        <w:pStyle w:val="FirstParagraph"/>
      </w:pPr>
      <w:r>
        <w:t xml:space="preserve">Hospitals across</w:t>
      </w:r>
      <w:r>
        <w:t xml:space="preserve"> </w:t>
      </w:r>
      <w:r>
        <w:rPr>
          <w:bCs/>
          <w:b/>
        </w:rPr>
        <w:t xml:space="preserve">Canada Toronto</w:t>
      </w:r>
      <w:r>
        <w:t xml:space="preserve">, such as the University Health Network (UHN) and Mount Sinai Hospital, strive to maintain optimal nurse-to-patient ratios. These ratios are critical for preventing burnout among the "Nurse" staff and ensuring high-quality care for patients. Current initiatives in</w:t>
      </w:r>
    </w:p>
    <w:p>
      <w:pPr>
        <w:pStyle w:val="BodyText"/>
      </w:pPr>
      <w:r>
        <w:t xml:space="preserve">Canada Toronto aim to increase staffing levels to cope with rising patient volumes.</w:t>
      </w:r>
    </w:p>
    <w:bookmarkEnd w:id="25"/>
    <w:bookmarkStart w:id="26" w:name="diversity-and-cultural-competence"/>
    <w:p>
      <w:pPr>
        <w:pStyle w:val="Heading3"/>
      </w:pPr>
      <w:r>
        <w:t xml:space="preserve">3.2 Diversity and Cultural Competence</w:t>
      </w:r>
    </w:p>
    <w:p>
      <w:pPr>
        <w:pStyle w:val="FirstParagraph"/>
      </w:pPr>
      <w:r>
        <w:t xml:space="preserve">Toronto is one of the most multicultural cities in the world. Consequently a "Nurse" working in</w:t>
      </w:r>
      <w:r>
        <w:t xml:space="preserve"> </w:t>
      </w:r>
      <w:r>
        <w:rPr>
          <w:bCs/>
          <w:b/>
        </w:rPr>
        <w:t xml:space="preserve">Canada Toronto must possess strong cultural competence skills. This includes language proficiency, sensitivity to diverse health beliefs, and the ability to communicate effectively with patients from various backgrounds. Training programs for nurses in</w:t>
      </w:r>
      <w:r>
        <w:rPr>
          <w:bCs/>
          <w:b/>
        </w:rPr>
        <w:t xml:space="preserve"> </w:t>
      </w:r>
      <w:r>
        <w:rPr>
          <w:bCs/>
          <w:b/>
          <w:bCs/>
          <w:b/>
        </w:rPr>
        <w:t xml:space="preserve">Canada Toronto</w:t>
      </w:r>
    </w:p>
    <w:bookmarkEnd w:id="26"/>
    <w:bookmarkStart w:id="27" w:name="retention-strategies"/>
    <w:p>
      <w:pPr>
        <w:pStyle w:val="Heading3"/>
      </w:pPr>
      <w:r>
        <w:t xml:space="preserve">3.3 Retention Strategies</w:t>
      </w:r>
    </w:p>
    <w:p>
      <w:pPr>
        <w:pStyle w:val="FirstParagraph"/>
      </w:pPr>
      <w:r>
        <w:t xml:space="preserve">Burnout remains a significant issue globally including within</w:t>
      </w:r>
      <w:r>
        <w:t xml:space="preserve"> </w:t>
      </w:r>
      <w:r>
        <w:rPr>
          <w:bCs/>
          <w:b/>
        </w:rPr>
        <w:t xml:space="preserve">Canada Toronto</w:t>
      </w:r>
      <w:r>
        <w:t xml:space="preserve">. To address this hospitals are implementing retention strategies such as flexible scheduling mental health support programs and career advancement pathways for the "Nurse" staff. These efforts are vital for sustaining a robust healthcare system in</w:t>
      </w:r>
    </w:p>
    <w:p>
      <w:pPr>
        <w:pStyle w:val="BodyText"/>
      </w:pPr>
      <w:r>
        <w:t xml:space="preserve">Canada Toronto.</w:t>
      </w:r>
    </w:p>
    <w:p>
      <w:r>
        <w:pict>
          <v:rect style="width:0;height:1.5pt" o:hralign="center" o:hrstd="t" o:hr="t"/>
        </w:pict>
      </w:r>
    </w:p>
    <w:bookmarkEnd w:id="27"/>
    <w:bookmarkEnd w:id="28"/>
    <w:bookmarkStart w:id="32" w:name="patient-care-models-and-innovations"/>
    <w:p>
      <w:pPr>
        <w:pStyle w:val="Heading2"/>
      </w:pPr>
      <w:r>
        <w:t xml:space="preserve">4. Patient Care Models and Innovations</w:t>
      </w:r>
    </w:p>
    <w:p>
      <w:pPr>
        <w:pStyle w:val="FirstParagraph"/>
      </w:pPr>
      <w:r>
        <w:t xml:space="preserve">The role of the "Nurse" in</w:t>
      </w:r>
      <w:r>
        <w:t xml:space="preserve"> </w:t>
      </w:r>
      <w:r>
        <w:rPr>
          <w:bCs/>
          <w:b/>
        </w:rPr>
        <w:t xml:space="preserve">Canada Toronto</w:t>
      </w:r>
    </w:p>
    <w:bookmarkStart w:id="29" w:name="telehealth-integration"/>
    <w:p>
      <w:pPr>
        <w:pStyle w:val="Heading3"/>
      </w:pPr>
      <w:r>
        <w:t xml:space="preserve">4.1 Telehealth Integration</w:t>
      </w:r>
    </w:p>
    <w:p>
      <w:pPr>
        <w:pStyle w:val="FirstParagraph"/>
      </w:pPr>
      <w:r>
        <w:t xml:space="preserve">In recent years telehealth has become an integral part of nursing practice in</w:t>
      </w:r>
    </w:p>
    <w:p>
      <w:pPr>
        <w:pStyle w:val="BodyText"/>
      </w:pPr>
      <w:r>
        <w:t xml:space="preserve">Canada Toronto. Nurses now provide remote consultations monitor patients via digital platforms and educate the public through online channels. This shift requires nurses to adapt their skill sets while maintaining the empathy central to their profession.</w:t>
      </w:r>
    </w:p>
    <w:bookmarkEnd w:id="29"/>
    <w:bookmarkStart w:id="30" w:name="community-based-care"/>
    <w:p>
      <w:pPr>
        <w:pStyle w:val="Heading3"/>
      </w:pPr>
      <w:r>
        <w:t xml:space="preserve">4.2 Community-Based Care</w:t>
      </w:r>
    </w:p>
    <w:p>
      <w:pPr>
        <w:pStyle w:val="FirstParagraph"/>
      </w:pPr>
      <w:r>
        <w:t xml:space="preserve">A significant portion of nursing care in</w:t>
      </w:r>
      <w:r>
        <w:t xml:space="preserve"> </w:t>
      </w:r>
      <w:r>
        <w:rPr>
          <w:bCs/>
          <w:b/>
        </w:rPr>
        <w:t xml:space="preserve">Canada TorontoCanada Toronto</w:t>
      </w:r>
    </w:p>
    <w:bookmarkEnd w:id="30"/>
    <w:bookmarkStart w:id="31" w:name="interprofessional-collaboration"/>
    <w:p>
      <w:pPr>
        <w:pStyle w:val="Heading3"/>
      </w:pPr>
      <w:r>
        <w:t xml:space="preserve">4.3 Interprofessional Collaboration</w:t>
      </w:r>
    </w:p>
    <w:p>
      <w:pPr>
        <w:pStyle w:val="FirstParagraph"/>
      </w:pPr>
      <w:r>
        <w:t xml:space="preserve">Nurses often serve as liaisons between patients and other healthcare professionals including doctors pharmacists and social workers. In</w:t>
      </w:r>
      <w:r>
        <w:t xml:space="preserve"> </w:t>
      </w:r>
      <w:r>
        <w:rPr>
          <w:bCs/>
          <w:b/>
        </w:rPr>
        <w:t xml:space="preserve">Canada Toronto</w:t>
      </w:r>
      <w:r>
        <w:t xml:space="preserve">, interprofessional collaboration is emphasized to ensure holistic patient care. Effective teamwork enhances the efficiency of healthcare delivery.</w:t>
      </w:r>
    </w:p>
    <w:p>
      <w:r>
        <w:pict>
          <v:rect style="width:0;height:1.5pt" o:hralign="center" o:hrstd="t" o:hr="t"/>
        </w:pict>
      </w:r>
    </w:p>
    <w:bookmarkEnd w:id="31"/>
    <w:bookmarkEnd w:id="32"/>
    <w:bookmarkStart w:id="33" w:name="challenges-and-future-outlook"/>
    <w:p>
      <w:pPr>
        <w:pStyle w:val="Heading2"/>
      </w:pPr>
      <w:r>
        <w:t xml:space="preserve">5. Challenges and Future Outlook</w:t>
      </w:r>
    </w:p>
    <w:p>
      <w:pPr>
        <w:pStyle w:val="FirstParagraph"/>
      </w:pPr>
      <w:r>
        <w:t xml:space="preserve">Despite advancements, several challenges persist for the "Nurse" profession in</w:t>
      </w:r>
    </w:p>
    <w:p>
      <w:pPr>
        <w:pStyle w:val="BodyText"/>
      </w:pPr>
      <w:r>
        <w:t xml:space="preserve">Canada Toronto:</w:t>
      </w:r>
    </w:p>
    <w:p>
      <w:pPr>
        <w:numPr>
          <w:ilvl w:val="0"/>
          <w:numId w:val="1002"/>
        </w:numPr>
        <w:pStyle w:val="Compact"/>
      </w:pPr>
      <w:r>
        <w:t xml:space="preserve">Budget Constraints: Funding limitations can impact resources available to nursing teams.</w:t>
      </w:r>
    </w:p>
    <w:p>
      <w:pPr>
        <w:numPr>
          <w:ilvl w:val="0"/>
          <w:numId w:val="1002"/>
        </w:numPr>
        <w:pStyle w:val="Compact"/>
      </w:pPr>
      <w:r>
        <w:t xml:space="preserve">Patient Volume Fluctuations: Seasonal spikes in illness such as flu seasons strain nursing staff.</w:t>
      </w:r>
    </w:p>
    <w:p>
      <w:pPr>
        <w:pStyle w:val="FirstParagraph"/>
      </w:pPr>
      <w:r>
        <w:t xml:space="preserve">Looking ahead the future of nursing in</w:t>
      </w:r>
      <w:r>
        <w:t xml:space="preserve"> </w:t>
      </w:r>
      <w:r>
        <w:rPr>
          <w:bCs/>
          <w:b/>
        </w:rPr>
        <w:t xml:space="preserve">Canada Toronto</w:t>
      </w:r>
      <w:r>
        <w:t xml:space="preserve"> </w:t>
      </w:r>
      <w:r>
        <w:t xml:space="preserve">appears promising with continued investment in education technology and policy reforms. The emphasis on mental health support for patients will likely expand opportunities for specialized "Nurse" roles.</w:t>
      </w:r>
    </w:p>
    <w:p>
      <w:r>
        <w:pict>
          <v:rect style="width:0;height:1.5pt" o:hralign="center" o:hrstd="t" o:hr="t"/>
        </w:pict>
      </w:r>
    </w:p>
    <w:bookmarkEnd w:id="33"/>
    <w:bookmarkStart w:id="34" w:name="recommendations"/>
    <w:p>
      <w:pPr>
        <w:pStyle w:val="Heading2"/>
      </w:pPr>
      <w:r>
        <w:t xml:space="preserve">6. Recommendations</w:t>
      </w:r>
    </w:p>
    <w:p>
      <w:pPr>
        <w:pStyle w:val="FirstParagraph"/>
      </w:pPr>
      <w:r>
        <w:t xml:space="preserve">To further enhance nursing services in</w:t>
      </w:r>
    </w:p>
    <w:p>
      <w:pPr>
        <w:pStyle w:val="BodyText"/>
      </w:pPr>
      <w:r>
        <w:t xml:space="preserve">Canada Toronto, we recommend:</w:t>
      </w:r>
    </w:p>
    <w:p>
      <w:pPr>
        <w:pStyle w:val="BodyText"/>
      </w:pPr>
      <w:r>
        <w:t xml:space="preserve">Increase funding for nurse education and training programs focused on multicultural care.</w:t>
      </w:r>
    </w:p>
    <w:p>
      <w:pPr>
        <w:pStyle w:val="BodyText"/>
      </w:pPr>
      <w:r>
        <w:t xml:space="preserve">Implement mandatory mental health support initiatives for all "Nurse" staff.</w:t>
      </w:r>
    </w:p>
    <w:p>
      <w:pPr>
        <w:pStyle w:val="BodyText"/>
      </w:pPr>
      <w:r>
        <w:t xml:space="preserve">Promote research on best practices in nursing within</w:t>
      </w:r>
      <w:r>
        <w:t xml:space="preserve"> </w:t>
      </w:r>
      <w:r>
        <w:rPr>
          <w:bCs/>
          <w:b/>
        </w:rPr>
        <w:t xml:space="preserve">Canada Toronto</w:t>
      </w:r>
      <w:r>
        <w:t xml:space="preserve"> </w:t>
      </w:r>
      <w:r>
        <w:t xml:space="preserve">to inform policy decisions.</w:t>
      </w:r>
    </w:p>
    <w:bookmarkEnd w:id="34"/>
    <w:bookmarkStart w:id="35" w:name="conclusion"/>
    <w:p>
      <w:pPr>
        <w:pStyle w:val="Heading2"/>
      </w:pPr>
      <w:r>
        <w:t xml:space="preserve">7. Conclusion</w:t>
      </w:r>
    </w:p>
    <w:p>
      <w:pPr>
        <w:pStyle w:val="FirstParagraph"/>
      </w:pPr>
      <w:r>
        <w:t xml:space="preserve">In conclusion this</w:t>
      </w:r>
    </w:p>
    <w:p>
      <w:pPr>
        <w:pStyle w:val="BodyText"/>
      </w:pPr>
      <w:r>
        <w:t xml:space="preserve">Project ReportCanada Toronto. From regulatory compliance to innovative care models nurses are central to maintaining a healthy population in this vibrant city. By addressing current challenges and embracing future opportunities stakeholders can ensure that nursing remains a respected effective profession serving all residents of</w:t>
      </w:r>
    </w:p>
    <w:p>
      <w:pPr>
        <w:pStyle w:val="BodyText"/>
      </w:pPr>
      <w:r>
        <w:t xml:space="preserve">Canada Toronto.</w:t>
      </w:r>
    </w:p>
    <w:p>
      <w:r>
        <w:pict>
          <v:rect style="width:0;height:1.5pt" o:hralign="center" o:hrstd="t" o:hr="t"/>
        </w:pict>
      </w:r>
    </w:p>
    <w:bookmarkEnd w:id="35"/>
    <w:bookmarkStart w:id="36" w:name="Xfd75a34498d1fe6ba15582592b7781c971f5cb6"/>
    <w:p>
      <w:pPr>
        <w:pStyle w:val="Heading2"/>
      </w:pPr>
      <w:r>
        <w:t xml:space="preserve">Appendix: Key Stakeholders in Canada Toronto Nursing Sector</w:t>
      </w:r>
    </w:p>
    <w:p>
      <w:pPr>
        <w:pStyle w:val="FirstParagraph"/>
      </w:pPr>
      <w:r>
        <w:t xml:space="preserve">Organization/Entity</w:t>
      </w:r>
    </w:p>
    <w:p>
      <w:pPr>
        <w:pStyle w:val="BodyText"/>
      </w:pPr>
      <w:r>
        <w:t xml:space="preserve">Description of Role in Nurse &amp; Canada Toronto Context</w:t>
      </w:r>
    </w:p>
    <w:p>
      <w:pPr>
        <w:pStyle w:val="BodyText"/>
      </w:pPr>
      <w:r>
        <w:t xml:space="preserve">College of Nurses of Ontario (CNO)</w:t>
      </w:r>
    </w:p>
    <w:p>
      <w:pPr>
        <w:pStyle w:val="BodyText"/>
      </w:pPr>
      <w:r>
        <w:t xml:space="preserve">Regulatory body overseeing nursing standards in</w:t>
      </w:r>
      <w:r>
        <w:t xml:space="preserve"> </w:t>
      </w:r>
      <w:r>
        <w:rPr>
          <w:bCs/>
          <w:b/>
        </w:rPr>
        <w:t xml:space="preserve">Canada Toronto</w:t>
      </w:r>
      <w:r>
        <w:t xml:space="preserve">.</w:t>
      </w:r>
    </w:p>
    <w:p>
      <w:pPr>
        <w:pStyle w:val="BodyText"/>
      </w:pPr>
      <w:r>
        <w:t xml:space="preserve">Toronto Public Health</w:t>
      </w:r>
    </w:p>
    <w:p>
      <w:pPr>
        <w:pStyle w:val="BodyText"/>
      </w:pPr>
      <w:r>
        <w:t xml:space="preserve">This section underscores the collaborative nature of healthcare where every "Nurse" contributes to the broader mission of public health in</w:t>
      </w:r>
    </w:p>
    <w:p>
      <w:pPr>
        <w:pStyle w:val="BodyText"/>
      </w:pPr>
      <w:r>
        <w:t xml:space="preserve">Canada Toronto. As we move forward it is essential that policies reflect this reality ensuring that nurses are supported valued and empowered to deliver exceptional care.</w:t>
      </w:r>
    </w:p>
    <w:p>
      <w:r>
        <w:pict>
          <v:rect style="width:0;height:1.5pt" o:hralign="center" o:hrstd="t" o:hr="t"/>
        </w:pict>
      </w:r>
    </w:p>
    <w:bookmarkEnd w:id="36"/>
    <w:bookmarkStart w:id="37" w:name="X8b1cff3e46977c0f2382e5e942fdadc5153bb8c"/>
    <w:p>
      <w:pPr>
        <w:pStyle w:val="Heading2"/>
      </w:pPr>
      <w:r>
        <w:t xml:space="preserve">Appendix: Key Stakeholders in Canada Toronto Nursing Sector</w:t>
      </w:r>
    </w:p>
    <w:p>
      <w:pPr>
        <w:pStyle w:val="FirstParagraph"/>
      </w:pPr>
      <w:r>
        <w:t xml:space="preserve">Organization/Entity</w:t>
      </w:r>
    </w:p>
    <w:p>
      <w:pPr>
        <w:pStyle w:val="BodyText"/>
      </w:pPr>
      <w:r>
        <w:t xml:space="preserve">Description of Role in Nurse &amp; Canada Toronto Context</w:t>
      </w:r>
    </w:p>
    <w:p>
      <w:pPr>
        <w:pStyle w:val="BodyText"/>
      </w:pPr>
      <w:r>
        <w:t xml:space="preserve">This table provides a snapshot of entities involved in shaping nursing policies and practices in</w:t>
      </w:r>
    </w:p>
    <w:p>
      <w:pPr>
        <w:pStyle w:val="BodyText"/>
      </w:pPr>
      <w:r>
        <w:t xml:space="preserve">Canada Toronto. Each plays a role in supporting the "Nurse" profession.</w:t>
      </w:r>
    </w:p>
    <w:p>
      <w:pPr>
        <w:pStyle w:val="BodyText"/>
      </w:pPr>
      <w:r>
        <w:rPr>
          <w:iCs/>
          <w:i/>
        </w:rPr>
        <w:t xml:space="preserve">Note: All names and institutions mentioned are representative examples relevant to the healthcare sector in</w:t>
      </w:r>
      <w:r>
        <w:rPr>
          <w:iCs/>
          <w:i/>
        </w:rPr>
        <w:t xml:space="preserve"> </w:t>
      </w:r>
      <w:r>
        <w:rPr>
          <w:bCs/>
          <w:b/>
          <w:iCs/>
          <w:i/>
        </w:rPr>
        <w:t xml:space="preserve">Canada Toronto</w:t>
      </w:r>
      <w:r>
        <w:rPr>
          <w:iCs/>
          <w:i/>
        </w:rPr>
        <w:t xml:space="preserve">.</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Canada Toronto</dc:title>
  <dc:creator/>
  <dc:language>en</dc:language>
  <cp:keywords/>
  <dcterms:created xsi:type="dcterms:W3CDTF">2026-07-29T11:15:57Z</dcterms:created>
  <dcterms:modified xsi:type="dcterms:W3CDTF">2026-07-29T11:15:57Z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